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01DBB" w14:textId="3C863DC2" w:rsidR="00C1160E" w:rsidRPr="003112E5" w:rsidRDefault="007A248D" w:rsidP="00C1160E">
      <w:pPr>
        <w:rPr>
          <w:rFonts w:ascii="Arial" w:hAnsi="Arial" w:cs="Arial"/>
          <w:b/>
          <w:sz w:val="22"/>
          <w:szCs w:val="22"/>
          <w:lang w:val="en-US"/>
        </w:rPr>
      </w:pPr>
      <w:r w:rsidRPr="003112E5">
        <w:rPr>
          <w:rFonts w:ascii="Arial" w:hAnsi="Arial" w:cs="Arial"/>
          <w:b/>
          <w:sz w:val="22"/>
          <w:szCs w:val="22"/>
          <w:lang w:val="en"/>
        </w:rPr>
        <w:t xml:space="preserve">Norwegian People's Aid Ethical Standards </w:t>
      </w:r>
      <w:r>
        <w:rPr>
          <w:rFonts w:ascii="Arial" w:hAnsi="Arial" w:cs="Arial"/>
          <w:b/>
          <w:sz w:val="22"/>
          <w:szCs w:val="22"/>
          <w:lang w:val="en"/>
        </w:rPr>
        <w:t>f</w:t>
      </w:r>
      <w:r w:rsidRPr="003112E5">
        <w:rPr>
          <w:rFonts w:ascii="Arial" w:hAnsi="Arial" w:cs="Arial"/>
          <w:b/>
          <w:sz w:val="22"/>
          <w:szCs w:val="22"/>
          <w:lang w:val="en"/>
        </w:rPr>
        <w:t xml:space="preserve">or Procurement, Investment </w:t>
      </w:r>
      <w:r>
        <w:rPr>
          <w:rFonts w:ascii="Arial" w:hAnsi="Arial" w:cs="Arial"/>
          <w:b/>
          <w:sz w:val="22"/>
          <w:szCs w:val="22"/>
          <w:lang w:val="en"/>
        </w:rPr>
        <w:t>a</w:t>
      </w:r>
      <w:r w:rsidRPr="003112E5">
        <w:rPr>
          <w:rFonts w:ascii="Arial" w:hAnsi="Arial" w:cs="Arial"/>
          <w:b/>
          <w:sz w:val="22"/>
          <w:szCs w:val="22"/>
          <w:lang w:val="en"/>
        </w:rPr>
        <w:t xml:space="preserve">nd Fundraising </w:t>
      </w:r>
    </w:p>
    <w:p w14:paraId="40013CF1" w14:textId="77777777" w:rsidR="00C1160E" w:rsidRPr="003112E5" w:rsidRDefault="00C1160E" w:rsidP="00C1160E">
      <w:pPr>
        <w:rPr>
          <w:rFonts w:ascii="Arial" w:hAnsi="Arial" w:cs="Arial"/>
          <w:sz w:val="22"/>
          <w:szCs w:val="22"/>
          <w:lang w:val="en-US"/>
        </w:rPr>
      </w:pPr>
    </w:p>
    <w:p w14:paraId="300D13DA" w14:textId="0607E2E0" w:rsidR="005538DB" w:rsidRPr="003112E5" w:rsidRDefault="005538DB" w:rsidP="00C1160E">
      <w:pPr>
        <w:rPr>
          <w:rFonts w:ascii="Arial" w:hAnsi="Arial" w:cs="Arial"/>
          <w:b/>
          <w:sz w:val="22"/>
          <w:szCs w:val="22"/>
          <w:lang w:val="en"/>
        </w:rPr>
      </w:pPr>
      <w:r w:rsidRPr="003112E5">
        <w:rPr>
          <w:rFonts w:ascii="Arial" w:hAnsi="Arial" w:cs="Arial"/>
          <w:sz w:val="22"/>
          <w:szCs w:val="22"/>
          <w:lang w:val="en"/>
        </w:rPr>
        <w:t>Approved</w:t>
      </w:r>
      <w:r w:rsidR="00C1160E" w:rsidRPr="003112E5">
        <w:rPr>
          <w:rFonts w:ascii="Arial" w:hAnsi="Arial" w:cs="Arial"/>
          <w:sz w:val="22"/>
          <w:szCs w:val="22"/>
          <w:lang w:val="en"/>
        </w:rPr>
        <w:t xml:space="preserve"> by </w:t>
      </w:r>
      <w:r w:rsidR="001D3D12" w:rsidRPr="003112E5">
        <w:rPr>
          <w:rFonts w:ascii="Arial" w:hAnsi="Arial" w:cs="Arial"/>
          <w:sz w:val="22"/>
          <w:szCs w:val="22"/>
          <w:lang w:val="en"/>
        </w:rPr>
        <w:t xml:space="preserve">the </w:t>
      </w:r>
      <w:r w:rsidR="00E26C32" w:rsidRPr="003112E5">
        <w:rPr>
          <w:rFonts w:ascii="Arial" w:hAnsi="Arial" w:cs="Arial"/>
          <w:sz w:val="22"/>
          <w:szCs w:val="22"/>
          <w:lang w:val="en"/>
        </w:rPr>
        <w:t xml:space="preserve">Board of </w:t>
      </w:r>
      <w:r w:rsidRPr="003112E5">
        <w:rPr>
          <w:rFonts w:ascii="Arial" w:hAnsi="Arial" w:cs="Arial"/>
          <w:sz w:val="22"/>
          <w:szCs w:val="22"/>
          <w:lang w:val="en"/>
        </w:rPr>
        <w:t>Norwegian People’s Aid on</w:t>
      </w:r>
      <w:r w:rsidR="00C1160E" w:rsidRPr="003112E5">
        <w:rPr>
          <w:rFonts w:ascii="Arial" w:hAnsi="Arial" w:cs="Arial"/>
          <w:sz w:val="22"/>
          <w:szCs w:val="22"/>
          <w:lang w:val="en"/>
        </w:rPr>
        <w:t xml:space="preserve"> 31</w:t>
      </w:r>
      <w:r w:rsidRPr="003112E5">
        <w:rPr>
          <w:rFonts w:ascii="Arial" w:hAnsi="Arial" w:cs="Arial"/>
          <w:sz w:val="22"/>
          <w:szCs w:val="22"/>
          <w:lang w:val="en"/>
        </w:rPr>
        <w:t>st</w:t>
      </w:r>
      <w:r w:rsidR="00C1160E" w:rsidRPr="003112E5">
        <w:rPr>
          <w:rFonts w:ascii="Arial" w:hAnsi="Arial" w:cs="Arial"/>
          <w:sz w:val="22"/>
          <w:szCs w:val="22"/>
          <w:lang w:val="en"/>
        </w:rPr>
        <w:t xml:space="preserve"> May 2013</w:t>
      </w:r>
      <w:r w:rsidR="00E26C32" w:rsidRPr="003112E5">
        <w:rPr>
          <w:rFonts w:ascii="Arial" w:hAnsi="Arial" w:cs="Arial"/>
          <w:sz w:val="22"/>
          <w:szCs w:val="22"/>
          <w:lang w:val="en"/>
        </w:rPr>
        <w:t>;</w:t>
      </w:r>
      <w:r w:rsidRPr="003112E5">
        <w:rPr>
          <w:rFonts w:ascii="Arial" w:hAnsi="Arial" w:cs="Arial"/>
          <w:sz w:val="22"/>
          <w:szCs w:val="22"/>
          <w:lang w:val="en"/>
        </w:rPr>
        <w:t xml:space="preserve"> </w:t>
      </w:r>
      <w:r w:rsidR="00C1160E" w:rsidRPr="003112E5">
        <w:rPr>
          <w:rFonts w:ascii="Arial" w:hAnsi="Arial" w:cs="Arial"/>
          <w:sz w:val="22"/>
          <w:szCs w:val="22"/>
          <w:lang w:val="en"/>
        </w:rPr>
        <w:t xml:space="preserve">revised </w:t>
      </w:r>
      <w:r w:rsidR="00E26C32" w:rsidRPr="003112E5">
        <w:rPr>
          <w:rFonts w:ascii="Arial" w:hAnsi="Arial" w:cs="Arial"/>
          <w:sz w:val="22"/>
          <w:szCs w:val="22"/>
          <w:lang w:val="en"/>
        </w:rPr>
        <w:t xml:space="preserve">on </w:t>
      </w:r>
      <w:r w:rsidR="00C1160E" w:rsidRPr="003112E5">
        <w:rPr>
          <w:rFonts w:ascii="Arial" w:hAnsi="Arial" w:cs="Arial"/>
          <w:sz w:val="22"/>
          <w:szCs w:val="22"/>
          <w:lang w:val="en"/>
        </w:rPr>
        <w:t>20</w:t>
      </w:r>
      <w:r w:rsidRPr="003112E5">
        <w:rPr>
          <w:rFonts w:ascii="Arial" w:hAnsi="Arial" w:cs="Arial"/>
          <w:sz w:val="22"/>
          <w:szCs w:val="22"/>
          <w:lang w:val="en"/>
        </w:rPr>
        <w:t>th</w:t>
      </w:r>
      <w:r w:rsidR="00C1160E" w:rsidRPr="003112E5">
        <w:rPr>
          <w:rFonts w:ascii="Arial" w:hAnsi="Arial" w:cs="Arial"/>
          <w:sz w:val="22"/>
          <w:szCs w:val="22"/>
          <w:lang w:val="en"/>
        </w:rPr>
        <w:t xml:space="preserve"> September 2014</w:t>
      </w:r>
      <w:r w:rsidRPr="003112E5">
        <w:rPr>
          <w:rFonts w:ascii="Arial" w:hAnsi="Arial" w:cs="Arial"/>
          <w:sz w:val="22"/>
          <w:szCs w:val="22"/>
          <w:lang w:val="en"/>
        </w:rPr>
        <w:t xml:space="preserve">, </w:t>
      </w:r>
      <w:r w:rsidR="00C1160E" w:rsidRPr="003112E5">
        <w:rPr>
          <w:rFonts w:ascii="Arial" w:hAnsi="Arial" w:cs="Arial"/>
          <w:sz w:val="22"/>
          <w:szCs w:val="22"/>
          <w:lang w:val="en"/>
        </w:rPr>
        <w:t>10</w:t>
      </w:r>
      <w:r w:rsidRPr="003112E5">
        <w:rPr>
          <w:rFonts w:ascii="Arial" w:hAnsi="Arial" w:cs="Arial"/>
          <w:sz w:val="22"/>
          <w:szCs w:val="22"/>
          <w:lang w:val="en"/>
        </w:rPr>
        <w:t>th</w:t>
      </w:r>
      <w:r w:rsidR="00C1160E" w:rsidRPr="003112E5">
        <w:rPr>
          <w:rFonts w:ascii="Arial" w:hAnsi="Arial" w:cs="Arial"/>
          <w:sz w:val="22"/>
          <w:szCs w:val="22"/>
          <w:lang w:val="en"/>
        </w:rPr>
        <w:t xml:space="preserve"> June 2016</w:t>
      </w:r>
      <w:r w:rsidRPr="003112E5">
        <w:rPr>
          <w:rFonts w:ascii="Arial" w:hAnsi="Arial" w:cs="Arial"/>
          <w:sz w:val="22"/>
          <w:szCs w:val="22"/>
          <w:lang w:val="en"/>
        </w:rPr>
        <w:t xml:space="preserve">, </w:t>
      </w:r>
      <w:r w:rsidR="00C1160E" w:rsidRPr="003112E5">
        <w:rPr>
          <w:rFonts w:ascii="Arial" w:hAnsi="Arial" w:cs="Arial"/>
          <w:sz w:val="22"/>
          <w:szCs w:val="22"/>
          <w:lang w:val="en"/>
        </w:rPr>
        <w:t>24</w:t>
      </w:r>
      <w:r w:rsidRPr="003112E5">
        <w:rPr>
          <w:rFonts w:ascii="Arial" w:hAnsi="Arial" w:cs="Arial"/>
          <w:sz w:val="22"/>
          <w:szCs w:val="22"/>
          <w:lang w:val="en"/>
        </w:rPr>
        <w:t>th</w:t>
      </w:r>
      <w:r w:rsidR="00C1160E" w:rsidRPr="003112E5">
        <w:rPr>
          <w:rFonts w:ascii="Arial" w:hAnsi="Arial" w:cs="Arial"/>
          <w:sz w:val="22"/>
          <w:szCs w:val="22"/>
          <w:lang w:val="en"/>
        </w:rPr>
        <w:t xml:space="preserve"> September 2021 </w:t>
      </w:r>
      <w:r w:rsidRPr="003112E5">
        <w:rPr>
          <w:rFonts w:ascii="Arial" w:hAnsi="Arial" w:cs="Arial"/>
          <w:sz w:val="22"/>
          <w:szCs w:val="22"/>
          <w:lang w:val="en"/>
        </w:rPr>
        <w:t>and</w:t>
      </w:r>
      <w:r w:rsidR="00C1160E" w:rsidRPr="003112E5">
        <w:rPr>
          <w:rFonts w:ascii="Arial" w:hAnsi="Arial" w:cs="Arial"/>
          <w:sz w:val="22"/>
          <w:szCs w:val="22"/>
          <w:lang w:val="en"/>
        </w:rPr>
        <w:t xml:space="preserve"> 24</w:t>
      </w:r>
      <w:r w:rsidRPr="003112E5">
        <w:rPr>
          <w:rFonts w:ascii="Arial" w:hAnsi="Arial" w:cs="Arial"/>
          <w:sz w:val="22"/>
          <w:szCs w:val="22"/>
          <w:vertAlign w:val="superscript"/>
          <w:lang w:val="en"/>
        </w:rPr>
        <w:t>th</w:t>
      </w:r>
      <w:r w:rsidRPr="003112E5">
        <w:rPr>
          <w:rFonts w:ascii="Arial" w:hAnsi="Arial" w:cs="Arial"/>
          <w:sz w:val="22"/>
          <w:szCs w:val="22"/>
          <w:lang w:val="en"/>
        </w:rPr>
        <w:t xml:space="preserve"> March 2023</w:t>
      </w:r>
      <w:r w:rsidR="00A55B44" w:rsidRPr="003112E5">
        <w:rPr>
          <w:rFonts w:ascii="Arial" w:hAnsi="Arial" w:cs="Arial"/>
          <w:sz w:val="22"/>
          <w:szCs w:val="22"/>
          <w:lang w:val="en"/>
        </w:rPr>
        <w:t>.</w:t>
      </w:r>
      <w:r w:rsidR="00C1160E" w:rsidRPr="003112E5">
        <w:rPr>
          <w:rFonts w:ascii="Arial" w:hAnsi="Arial" w:cs="Arial"/>
          <w:sz w:val="22"/>
          <w:szCs w:val="22"/>
          <w:lang w:val="en"/>
        </w:rPr>
        <w:t xml:space="preserve"> </w:t>
      </w:r>
      <w:r w:rsidR="00C1160E" w:rsidRPr="003112E5">
        <w:rPr>
          <w:rFonts w:ascii="Arial" w:hAnsi="Arial" w:cs="Arial"/>
          <w:sz w:val="22"/>
          <w:szCs w:val="22"/>
          <w:lang w:val="en"/>
        </w:rPr>
        <w:br/>
      </w:r>
    </w:p>
    <w:p w14:paraId="5DE7A3E7" w14:textId="0B1A9362" w:rsidR="005538DB" w:rsidRPr="003112E5" w:rsidRDefault="005538DB" w:rsidP="00C1160E">
      <w:pPr>
        <w:rPr>
          <w:rFonts w:ascii="Arial" w:hAnsi="Arial" w:cs="Arial"/>
          <w:sz w:val="22"/>
          <w:szCs w:val="22"/>
          <w:lang w:val="en"/>
        </w:rPr>
      </w:pPr>
      <w:r w:rsidRPr="003112E5">
        <w:rPr>
          <w:rStyle w:val="normaltextrun"/>
          <w:rFonts w:ascii="Arial" w:hAnsi="Arial" w:cs="Arial"/>
          <w:b/>
          <w:bCs/>
          <w:color w:val="000000"/>
          <w:sz w:val="22"/>
          <w:szCs w:val="22"/>
          <w:shd w:val="clear" w:color="auto" w:fill="FFFFFF"/>
          <w:lang w:val="en-US"/>
        </w:rPr>
        <w:t>I - Introduction</w:t>
      </w:r>
    </w:p>
    <w:p w14:paraId="5966C15A" w14:textId="594795FE" w:rsidR="005538DB" w:rsidRPr="003112E5" w:rsidRDefault="00C1160E" w:rsidP="00C1160E">
      <w:pPr>
        <w:rPr>
          <w:rFonts w:ascii="Arial" w:hAnsi="Arial" w:cs="Arial"/>
          <w:sz w:val="22"/>
          <w:szCs w:val="22"/>
          <w:lang w:val="en"/>
        </w:rPr>
      </w:pPr>
      <w:r w:rsidRPr="003112E5">
        <w:rPr>
          <w:rFonts w:ascii="Arial" w:hAnsi="Arial" w:cs="Arial"/>
          <w:sz w:val="22"/>
          <w:szCs w:val="22"/>
          <w:lang w:val="en"/>
        </w:rPr>
        <w:t>These</w:t>
      </w:r>
      <w:r w:rsidR="005538DB" w:rsidRPr="003112E5">
        <w:rPr>
          <w:rFonts w:ascii="Arial" w:hAnsi="Arial" w:cs="Arial"/>
          <w:sz w:val="22"/>
          <w:szCs w:val="22"/>
          <w:lang w:val="en"/>
        </w:rPr>
        <w:t xml:space="preserve"> </w:t>
      </w:r>
      <w:r w:rsidRPr="003112E5">
        <w:rPr>
          <w:rFonts w:ascii="Arial" w:hAnsi="Arial" w:cs="Arial"/>
          <w:sz w:val="22"/>
          <w:szCs w:val="22"/>
          <w:lang w:val="en"/>
        </w:rPr>
        <w:t xml:space="preserve">ethical standards are approved by the Board of Norwegian People's Aid </w:t>
      </w:r>
      <w:r w:rsidR="00C009BC" w:rsidRPr="003112E5">
        <w:rPr>
          <w:rFonts w:ascii="Arial" w:hAnsi="Arial" w:cs="Arial"/>
          <w:sz w:val="22"/>
          <w:szCs w:val="22"/>
          <w:lang w:val="en"/>
        </w:rPr>
        <w:t xml:space="preserve">(NPA) </w:t>
      </w:r>
      <w:r w:rsidRPr="003112E5">
        <w:rPr>
          <w:rFonts w:ascii="Arial" w:hAnsi="Arial" w:cs="Arial"/>
          <w:sz w:val="22"/>
          <w:szCs w:val="22"/>
          <w:lang w:val="en"/>
        </w:rPr>
        <w:t xml:space="preserve">and apply to </w:t>
      </w:r>
      <w:r w:rsidR="005538DB" w:rsidRPr="003112E5">
        <w:rPr>
          <w:rFonts w:ascii="Arial" w:hAnsi="Arial" w:cs="Arial"/>
          <w:sz w:val="22"/>
          <w:szCs w:val="22"/>
          <w:lang w:val="en"/>
        </w:rPr>
        <w:t xml:space="preserve">our </w:t>
      </w:r>
      <w:r w:rsidRPr="003112E5">
        <w:rPr>
          <w:rFonts w:ascii="Arial" w:hAnsi="Arial" w:cs="Arial"/>
          <w:sz w:val="22"/>
          <w:szCs w:val="22"/>
          <w:lang w:val="en"/>
        </w:rPr>
        <w:t xml:space="preserve">own employees, suppliers, investment managers, business partners and donors. </w:t>
      </w:r>
    </w:p>
    <w:p w14:paraId="6AE311F4" w14:textId="77777777" w:rsidR="005538DB" w:rsidRPr="003112E5" w:rsidRDefault="005538DB" w:rsidP="00C1160E">
      <w:pPr>
        <w:rPr>
          <w:rFonts w:ascii="Arial" w:hAnsi="Arial" w:cs="Arial"/>
          <w:sz w:val="22"/>
          <w:szCs w:val="22"/>
          <w:lang w:val="en"/>
        </w:rPr>
      </w:pPr>
    </w:p>
    <w:p w14:paraId="2C1C044C" w14:textId="04A5F88B" w:rsidR="00C1160E" w:rsidRPr="003112E5" w:rsidRDefault="00C1160E" w:rsidP="00C1160E">
      <w:pPr>
        <w:rPr>
          <w:rFonts w:ascii="Arial" w:hAnsi="Arial" w:cs="Arial"/>
          <w:sz w:val="22"/>
          <w:szCs w:val="22"/>
          <w:lang w:val="en-US"/>
        </w:rPr>
      </w:pPr>
      <w:r w:rsidRPr="003112E5">
        <w:rPr>
          <w:rFonts w:ascii="Arial" w:hAnsi="Arial" w:cs="Arial"/>
          <w:sz w:val="22"/>
          <w:szCs w:val="22"/>
          <w:lang w:val="en"/>
        </w:rPr>
        <w:t>The standards are based on the U</w:t>
      </w:r>
      <w:r w:rsidR="00E26C32" w:rsidRPr="003112E5">
        <w:rPr>
          <w:rFonts w:ascii="Arial" w:hAnsi="Arial" w:cs="Arial"/>
          <w:sz w:val="22"/>
          <w:szCs w:val="22"/>
          <w:lang w:val="en"/>
        </w:rPr>
        <w:t xml:space="preserve">niversal </w:t>
      </w:r>
      <w:r w:rsidRPr="003112E5">
        <w:rPr>
          <w:rFonts w:ascii="Arial" w:hAnsi="Arial" w:cs="Arial"/>
          <w:sz w:val="22"/>
          <w:szCs w:val="22"/>
          <w:lang w:val="en"/>
        </w:rPr>
        <w:t xml:space="preserve">Declaration of Human Rights and the ILO Conventions, the UN Guiding Principles on Business and Human Rights and the OECD Guidelines for Multinational Enterprises, as well as </w:t>
      </w:r>
      <w:r w:rsidR="00E26C32" w:rsidRPr="003112E5">
        <w:rPr>
          <w:rFonts w:ascii="Arial" w:hAnsi="Arial" w:cs="Arial"/>
          <w:sz w:val="22"/>
          <w:szCs w:val="22"/>
          <w:lang w:val="en"/>
        </w:rPr>
        <w:t xml:space="preserve">the </w:t>
      </w:r>
      <w:r w:rsidRPr="003112E5">
        <w:rPr>
          <w:rFonts w:ascii="Arial" w:hAnsi="Arial" w:cs="Arial"/>
          <w:sz w:val="22"/>
          <w:szCs w:val="22"/>
          <w:lang w:val="en"/>
        </w:rPr>
        <w:t xml:space="preserve">Transparency </w:t>
      </w:r>
      <w:r w:rsidR="005538DB" w:rsidRPr="003112E5">
        <w:rPr>
          <w:rFonts w:ascii="Arial" w:hAnsi="Arial" w:cs="Arial"/>
          <w:sz w:val="22"/>
          <w:szCs w:val="22"/>
          <w:lang w:val="en"/>
        </w:rPr>
        <w:t xml:space="preserve">Act </w:t>
      </w:r>
      <w:r w:rsidRPr="003112E5">
        <w:rPr>
          <w:rFonts w:ascii="Arial" w:hAnsi="Arial" w:cs="Arial"/>
          <w:sz w:val="22"/>
          <w:szCs w:val="22"/>
          <w:lang w:val="en"/>
        </w:rPr>
        <w:t xml:space="preserve">and </w:t>
      </w:r>
      <w:r w:rsidR="005538DB" w:rsidRPr="003112E5">
        <w:rPr>
          <w:rFonts w:ascii="Arial" w:hAnsi="Arial" w:cs="Arial"/>
          <w:sz w:val="22"/>
          <w:szCs w:val="22"/>
          <w:lang w:val="en"/>
        </w:rPr>
        <w:t>other conventions</w:t>
      </w:r>
      <w:r w:rsidRPr="003112E5">
        <w:rPr>
          <w:rFonts w:ascii="Arial" w:hAnsi="Arial" w:cs="Arial"/>
          <w:sz w:val="22"/>
          <w:szCs w:val="22"/>
          <w:lang w:val="en"/>
        </w:rPr>
        <w:t xml:space="preserve"> on </w:t>
      </w:r>
      <w:r w:rsidR="00E26C32" w:rsidRPr="003112E5">
        <w:rPr>
          <w:rFonts w:ascii="Arial" w:hAnsi="Arial" w:cs="Arial"/>
          <w:sz w:val="22"/>
          <w:szCs w:val="22"/>
          <w:lang w:val="en"/>
        </w:rPr>
        <w:t>f</w:t>
      </w:r>
      <w:r w:rsidRPr="003112E5">
        <w:rPr>
          <w:rFonts w:ascii="Arial" w:hAnsi="Arial" w:cs="Arial"/>
          <w:sz w:val="22"/>
          <w:szCs w:val="22"/>
          <w:lang w:val="en"/>
        </w:rPr>
        <w:t xml:space="preserve">undamental </w:t>
      </w:r>
      <w:r w:rsidR="00E26C32" w:rsidRPr="003112E5">
        <w:rPr>
          <w:rFonts w:ascii="Arial" w:hAnsi="Arial" w:cs="Arial"/>
          <w:sz w:val="22"/>
          <w:szCs w:val="22"/>
          <w:lang w:val="en"/>
        </w:rPr>
        <w:t>h</w:t>
      </w:r>
      <w:r w:rsidRPr="003112E5">
        <w:rPr>
          <w:rFonts w:ascii="Arial" w:hAnsi="Arial" w:cs="Arial"/>
          <w:sz w:val="22"/>
          <w:szCs w:val="22"/>
          <w:lang w:val="en"/>
        </w:rPr>
        <w:t xml:space="preserve">uman </w:t>
      </w:r>
      <w:r w:rsidR="00E26C32" w:rsidRPr="003112E5">
        <w:rPr>
          <w:rFonts w:ascii="Arial" w:hAnsi="Arial" w:cs="Arial"/>
          <w:sz w:val="22"/>
          <w:szCs w:val="22"/>
          <w:lang w:val="en"/>
        </w:rPr>
        <w:t>r</w:t>
      </w:r>
      <w:r w:rsidRPr="003112E5">
        <w:rPr>
          <w:rFonts w:ascii="Arial" w:hAnsi="Arial" w:cs="Arial"/>
          <w:sz w:val="22"/>
          <w:szCs w:val="22"/>
          <w:lang w:val="en"/>
        </w:rPr>
        <w:t xml:space="preserve">ights and </w:t>
      </w:r>
      <w:r w:rsidR="00E26C32" w:rsidRPr="003112E5">
        <w:rPr>
          <w:rFonts w:ascii="Arial" w:hAnsi="Arial" w:cs="Arial"/>
          <w:sz w:val="22"/>
          <w:szCs w:val="22"/>
          <w:lang w:val="en"/>
        </w:rPr>
        <w:t>d</w:t>
      </w:r>
      <w:r w:rsidRPr="003112E5">
        <w:rPr>
          <w:rFonts w:ascii="Arial" w:hAnsi="Arial" w:cs="Arial"/>
          <w:sz w:val="22"/>
          <w:szCs w:val="22"/>
          <w:lang w:val="en"/>
        </w:rPr>
        <w:t xml:space="preserve">ecent </w:t>
      </w:r>
      <w:r w:rsidR="00E26C32" w:rsidRPr="003112E5">
        <w:rPr>
          <w:rFonts w:ascii="Arial" w:hAnsi="Arial" w:cs="Arial"/>
          <w:sz w:val="22"/>
          <w:szCs w:val="22"/>
          <w:lang w:val="en"/>
        </w:rPr>
        <w:t>w</w:t>
      </w:r>
      <w:r w:rsidRPr="003112E5">
        <w:rPr>
          <w:rFonts w:ascii="Arial" w:hAnsi="Arial" w:cs="Arial"/>
          <w:sz w:val="22"/>
          <w:szCs w:val="22"/>
          <w:lang w:val="en"/>
        </w:rPr>
        <w:t xml:space="preserve">orking </w:t>
      </w:r>
      <w:r w:rsidR="00E26C32" w:rsidRPr="003112E5">
        <w:rPr>
          <w:rFonts w:ascii="Arial" w:hAnsi="Arial" w:cs="Arial"/>
          <w:sz w:val="22"/>
          <w:szCs w:val="22"/>
          <w:lang w:val="en"/>
        </w:rPr>
        <w:t>c</w:t>
      </w:r>
      <w:r w:rsidRPr="003112E5">
        <w:rPr>
          <w:rFonts w:ascii="Arial" w:hAnsi="Arial" w:cs="Arial"/>
          <w:sz w:val="22"/>
          <w:szCs w:val="22"/>
          <w:lang w:val="en"/>
        </w:rPr>
        <w:t xml:space="preserve">onditions. </w:t>
      </w:r>
    </w:p>
    <w:p w14:paraId="49DDB0D9" w14:textId="77777777" w:rsidR="00C1160E" w:rsidRPr="003112E5" w:rsidRDefault="00C1160E" w:rsidP="00C1160E">
      <w:pPr>
        <w:rPr>
          <w:rFonts w:ascii="Arial" w:hAnsi="Arial" w:cs="Arial"/>
          <w:sz w:val="22"/>
          <w:szCs w:val="22"/>
          <w:lang w:val="en-US"/>
        </w:rPr>
      </w:pPr>
    </w:p>
    <w:p w14:paraId="581C7DD0" w14:textId="00DC7D65" w:rsidR="005538DB" w:rsidRPr="003112E5" w:rsidRDefault="00C009BC" w:rsidP="00AF015E">
      <w:pPr>
        <w:rPr>
          <w:rFonts w:ascii="Arial" w:hAnsi="Arial" w:cs="Arial"/>
          <w:sz w:val="22"/>
          <w:szCs w:val="22"/>
          <w:lang w:val="en"/>
        </w:rPr>
      </w:pPr>
      <w:r w:rsidRPr="003112E5">
        <w:rPr>
          <w:rFonts w:ascii="Arial" w:hAnsi="Arial" w:cs="Arial"/>
          <w:sz w:val="22"/>
          <w:szCs w:val="22"/>
          <w:lang w:val="en"/>
        </w:rPr>
        <w:t>NPA</w:t>
      </w:r>
      <w:r w:rsidR="00644150" w:rsidRPr="003112E5">
        <w:rPr>
          <w:rFonts w:ascii="Arial" w:hAnsi="Arial" w:cs="Arial"/>
          <w:sz w:val="22"/>
          <w:szCs w:val="22"/>
          <w:lang w:val="en"/>
        </w:rPr>
        <w:t xml:space="preserve"> considers responsible </w:t>
      </w:r>
      <w:r w:rsidRPr="003112E5">
        <w:rPr>
          <w:rFonts w:ascii="Arial" w:hAnsi="Arial" w:cs="Arial"/>
          <w:sz w:val="22"/>
          <w:szCs w:val="22"/>
          <w:lang w:val="en"/>
        </w:rPr>
        <w:t xml:space="preserve">procurement </w:t>
      </w:r>
      <w:r w:rsidR="00644150" w:rsidRPr="003112E5">
        <w:rPr>
          <w:rFonts w:ascii="Arial" w:hAnsi="Arial" w:cs="Arial"/>
          <w:sz w:val="22"/>
          <w:szCs w:val="22"/>
          <w:lang w:val="en"/>
        </w:rPr>
        <w:t>practice to be one of our most important tools in work</w:t>
      </w:r>
      <w:r w:rsidRPr="003112E5">
        <w:rPr>
          <w:rFonts w:ascii="Arial" w:hAnsi="Arial" w:cs="Arial"/>
          <w:sz w:val="22"/>
          <w:szCs w:val="22"/>
          <w:lang w:val="en"/>
        </w:rPr>
        <w:t>ing</w:t>
      </w:r>
      <w:r w:rsidR="00644150" w:rsidRPr="003112E5">
        <w:rPr>
          <w:rFonts w:ascii="Arial" w:hAnsi="Arial" w:cs="Arial"/>
          <w:sz w:val="22"/>
          <w:szCs w:val="22"/>
          <w:lang w:val="en"/>
        </w:rPr>
        <w:t xml:space="preserve"> for sustainable business practices. N</w:t>
      </w:r>
      <w:r w:rsidRPr="003112E5">
        <w:rPr>
          <w:rFonts w:ascii="Arial" w:hAnsi="Arial" w:cs="Arial"/>
          <w:sz w:val="22"/>
          <w:szCs w:val="22"/>
          <w:lang w:val="en"/>
        </w:rPr>
        <w:t>PA</w:t>
      </w:r>
      <w:r w:rsidR="00644150" w:rsidRPr="003112E5">
        <w:rPr>
          <w:rFonts w:ascii="Arial" w:hAnsi="Arial" w:cs="Arial"/>
          <w:sz w:val="22"/>
          <w:szCs w:val="22"/>
          <w:lang w:val="en"/>
        </w:rPr>
        <w:t xml:space="preserve"> therefore adapts its own </w:t>
      </w:r>
    </w:p>
    <w:p w14:paraId="58D65B7C" w14:textId="4F0D5E46" w:rsidR="00AF015E" w:rsidRPr="003112E5" w:rsidRDefault="00644150" w:rsidP="00AF015E">
      <w:pPr>
        <w:rPr>
          <w:rFonts w:ascii="Arial" w:hAnsi="Arial" w:cs="Arial"/>
          <w:sz w:val="22"/>
          <w:szCs w:val="22"/>
          <w:lang w:val="en-US"/>
        </w:rPr>
      </w:pPr>
      <w:r w:rsidRPr="003112E5">
        <w:rPr>
          <w:rFonts w:ascii="Arial" w:hAnsi="Arial" w:cs="Arial"/>
          <w:sz w:val="22"/>
          <w:szCs w:val="22"/>
          <w:lang w:val="en"/>
        </w:rPr>
        <w:t>p</w:t>
      </w:r>
      <w:r w:rsidR="00C009BC" w:rsidRPr="003112E5">
        <w:rPr>
          <w:rFonts w:ascii="Arial" w:hAnsi="Arial" w:cs="Arial"/>
          <w:sz w:val="22"/>
          <w:szCs w:val="22"/>
          <w:lang w:val="en"/>
        </w:rPr>
        <w:t>rocurement</w:t>
      </w:r>
      <w:r w:rsidRPr="003112E5">
        <w:rPr>
          <w:rFonts w:ascii="Arial" w:hAnsi="Arial" w:cs="Arial"/>
          <w:sz w:val="22"/>
          <w:szCs w:val="22"/>
          <w:lang w:val="en"/>
        </w:rPr>
        <w:t xml:space="preserve"> practices to strengthen, and not undermine, suppliers' ability to deliver on the requirements we set to ensure good conditions for people, society and the environment. Long-term supplier relationships</w:t>
      </w:r>
      <w:r w:rsidR="00CE6E75" w:rsidRPr="003112E5">
        <w:rPr>
          <w:rFonts w:ascii="Arial" w:hAnsi="Arial" w:cs="Arial"/>
          <w:sz w:val="22"/>
          <w:szCs w:val="22"/>
          <w:lang w:val="en"/>
        </w:rPr>
        <w:t>,</w:t>
      </w:r>
      <w:r w:rsidRPr="003112E5">
        <w:rPr>
          <w:rFonts w:ascii="Arial" w:hAnsi="Arial" w:cs="Arial"/>
          <w:sz w:val="22"/>
          <w:szCs w:val="22"/>
          <w:lang w:val="en"/>
        </w:rPr>
        <w:t xml:space="preserve"> with suppliers that demonstrate </w:t>
      </w:r>
      <w:r w:rsidR="00C009BC" w:rsidRPr="003112E5">
        <w:rPr>
          <w:rFonts w:ascii="Arial" w:hAnsi="Arial" w:cs="Arial"/>
          <w:sz w:val="22"/>
          <w:szCs w:val="22"/>
          <w:lang w:val="en"/>
        </w:rPr>
        <w:t xml:space="preserve">a </w:t>
      </w:r>
      <w:r w:rsidRPr="003112E5">
        <w:rPr>
          <w:rFonts w:ascii="Arial" w:hAnsi="Arial" w:cs="Arial"/>
          <w:sz w:val="22"/>
          <w:szCs w:val="22"/>
          <w:lang w:val="en"/>
        </w:rPr>
        <w:t xml:space="preserve">particular willingness and ability to work </w:t>
      </w:r>
      <w:r w:rsidR="00C009BC" w:rsidRPr="003112E5">
        <w:rPr>
          <w:rFonts w:ascii="Arial" w:hAnsi="Arial" w:cs="Arial"/>
          <w:sz w:val="22"/>
          <w:szCs w:val="22"/>
          <w:lang w:val="en"/>
        </w:rPr>
        <w:t xml:space="preserve">for </w:t>
      </w:r>
      <w:r w:rsidRPr="003112E5">
        <w:rPr>
          <w:rFonts w:ascii="Arial" w:hAnsi="Arial" w:cs="Arial"/>
          <w:sz w:val="22"/>
          <w:szCs w:val="22"/>
          <w:lang w:val="en"/>
        </w:rPr>
        <w:t>positive developments in the supply chain</w:t>
      </w:r>
      <w:r w:rsidR="00CE6E75" w:rsidRPr="003112E5">
        <w:rPr>
          <w:rFonts w:ascii="Arial" w:hAnsi="Arial" w:cs="Arial"/>
          <w:sz w:val="22"/>
          <w:szCs w:val="22"/>
          <w:lang w:val="en"/>
        </w:rPr>
        <w:t>,</w:t>
      </w:r>
      <w:r w:rsidRPr="003112E5">
        <w:rPr>
          <w:rFonts w:ascii="Arial" w:hAnsi="Arial" w:cs="Arial"/>
          <w:sz w:val="22"/>
          <w:szCs w:val="22"/>
          <w:lang w:val="en"/>
        </w:rPr>
        <w:t xml:space="preserve"> shall be facilitated.</w:t>
      </w:r>
    </w:p>
    <w:p w14:paraId="3280780B" w14:textId="77777777" w:rsidR="00AF015E" w:rsidRPr="003112E5" w:rsidRDefault="00AF015E" w:rsidP="00AF015E">
      <w:pPr>
        <w:rPr>
          <w:rFonts w:ascii="Arial" w:hAnsi="Arial" w:cs="Arial"/>
          <w:sz w:val="22"/>
          <w:szCs w:val="22"/>
          <w:lang w:val="en-US"/>
        </w:rPr>
      </w:pPr>
    </w:p>
    <w:p w14:paraId="058A093A" w14:textId="282AF6B4" w:rsidR="00C1160E" w:rsidRPr="003112E5" w:rsidRDefault="00C1160E" w:rsidP="00C1160E">
      <w:pPr>
        <w:rPr>
          <w:rFonts w:ascii="Arial" w:hAnsi="Arial" w:cs="Arial"/>
          <w:sz w:val="22"/>
          <w:szCs w:val="22"/>
          <w:lang w:val="en-US"/>
        </w:rPr>
      </w:pPr>
      <w:r w:rsidRPr="003112E5">
        <w:rPr>
          <w:rFonts w:ascii="Arial" w:hAnsi="Arial" w:cs="Arial"/>
          <w:sz w:val="22"/>
          <w:szCs w:val="22"/>
          <w:lang w:val="en"/>
        </w:rPr>
        <w:t>Any cooperation between NPA and an external partner must comply with our overarching principles and statutes, and not undermine</w:t>
      </w:r>
      <w:r w:rsidR="00CE6E75" w:rsidRPr="003112E5">
        <w:rPr>
          <w:rFonts w:ascii="Arial" w:hAnsi="Arial" w:cs="Arial"/>
          <w:sz w:val="22"/>
          <w:szCs w:val="22"/>
          <w:lang w:val="en"/>
        </w:rPr>
        <w:t>,</w:t>
      </w:r>
      <w:r w:rsidRPr="003112E5">
        <w:rPr>
          <w:rFonts w:ascii="Arial" w:hAnsi="Arial" w:cs="Arial"/>
          <w:sz w:val="22"/>
          <w:szCs w:val="22"/>
          <w:lang w:val="en"/>
        </w:rPr>
        <w:t xml:space="preserve"> or be detrimental to</w:t>
      </w:r>
      <w:r w:rsidR="00CE6E75" w:rsidRPr="003112E5">
        <w:rPr>
          <w:rFonts w:ascii="Arial" w:hAnsi="Arial" w:cs="Arial"/>
          <w:sz w:val="22"/>
          <w:szCs w:val="22"/>
          <w:lang w:val="en"/>
        </w:rPr>
        <w:t>,</w:t>
      </w:r>
      <w:r w:rsidRPr="003112E5">
        <w:rPr>
          <w:rFonts w:ascii="Arial" w:hAnsi="Arial" w:cs="Arial"/>
          <w:sz w:val="22"/>
          <w:szCs w:val="22"/>
          <w:lang w:val="en"/>
        </w:rPr>
        <w:t xml:space="preserve"> NPA's core values, goals or projects. Expectations of compliance with the ethical standards shall be referred to in all contracts with external partners. </w:t>
      </w:r>
    </w:p>
    <w:p w14:paraId="1B90B7A3" w14:textId="77777777" w:rsidR="00C1160E" w:rsidRPr="003112E5" w:rsidRDefault="00C1160E" w:rsidP="00C1160E">
      <w:pPr>
        <w:rPr>
          <w:rFonts w:ascii="Arial" w:hAnsi="Arial" w:cs="Arial"/>
          <w:sz w:val="22"/>
          <w:szCs w:val="22"/>
          <w:lang w:val="en-US"/>
        </w:rPr>
      </w:pPr>
    </w:p>
    <w:p w14:paraId="19E19938" w14:textId="09E48429" w:rsidR="00C1160E" w:rsidRPr="003112E5" w:rsidRDefault="00C1160E" w:rsidP="00C1160E">
      <w:pPr>
        <w:rPr>
          <w:rFonts w:ascii="Arial" w:hAnsi="Arial" w:cs="Arial"/>
          <w:sz w:val="22"/>
          <w:szCs w:val="22"/>
          <w:lang w:val="en-US"/>
        </w:rPr>
      </w:pPr>
      <w:r w:rsidRPr="003112E5">
        <w:rPr>
          <w:rFonts w:ascii="Arial" w:hAnsi="Arial" w:cs="Arial"/>
          <w:sz w:val="22"/>
          <w:szCs w:val="22"/>
          <w:lang w:val="en"/>
        </w:rPr>
        <w:t xml:space="preserve">In the event of a breach of the ethical standards, </w:t>
      </w:r>
      <w:r w:rsidR="00C009BC" w:rsidRPr="003112E5">
        <w:rPr>
          <w:rFonts w:ascii="Arial" w:hAnsi="Arial" w:cs="Arial"/>
          <w:sz w:val="22"/>
          <w:szCs w:val="22"/>
          <w:lang w:val="en"/>
        </w:rPr>
        <w:t>NPA</w:t>
      </w:r>
      <w:r w:rsidRPr="003112E5">
        <w:rPr>
          <w:rFonts w:ascii="Arial" w:hAnsi="Arial" w:cs="Arial"/>
          <w:sz w:val="22"/>
          <w:szCs w:val="22"/>
          <w:lang w:val="en"/>
        </w:rPr>
        <w:t xml:space="preserve"> </w:t>
      </w:r>
      <w:r w:rsidR="00CE6E75" w:rsidRPr="003112E5">
        <w:rPr>
          <w:rFonts w:ascii="Arial" w:hAnsi="Arial" w:cs="Arial"/>
          <w:sz w:val="22"/>
          <w:szCs w:val="22"/>
          <w:lang w:val="en"/>
        </w:rPr>
        <w:t>reserves the right</w:t>
      </w:r>
      <w:r w:rsidRPr="003112E5">
        <w:rPr>
          <w:rFonts w:ascii="Arial" w:hAnsi="Arial" w:cs="Arial"/>
          <w:sz w:val="22"/>
          <w:szCs w:val="22"/>
          <w:lang w:val="en"/>
        </w:rPr>
        <w:t xml:space="preserve"> to publicly criticise partners. Furthermore, </w:t>
      </w:r>
      <w:r w:rsidR="00C009BC" w:rsidRPr="003112E5">
        <w:rPr>
          <w:rFonts w:ascii="Arial" w:hAnsi="Arial" w:cs="Arial"/>
          <w:sz w:val="22"/>
          <w:szCs w:val="22"/>
          <w:lang w:val="en"/>
        </w:rPr>
        <w:t>NPA</w:t>
      </w:r>
      <w:r w:rsidRPr="003112E5">
        <w:rPr>
          <w:rFonts w:ascii="Arial" w:hAnsi="Arial" w:cs="Arial"/>
          <w:sz w:val="22"/>
          <w:szCs w:val="22"/>
          <w:lang w:val="en"/>
        </w:rPr>
        <w:t xml:space="preserve"> cannot be held responsible for, or used to </w:t>
      </w:r>
      <w:proofErr w:type="spellStart"/>
      <w:r w:rsidRPr="003112E5">
        <w:rPr>
          <w:rFonts w:ascii="Arial" w:hAnsi="Arial" w:cs="Arial"/>
          <w:sz w:val="22"/>
          <w:szCs w:val="22"/>
          <w:lang w:val="en"/>
        </w:rPr>
        <w:t>legitimise</w:t>
      </w:r>
      <w:proofErr w:type="spellEnd"/>
      <w:r w:rsidRPr="003112E5">
        <w:rPr>
          <w:rFonts w:ascii="Arial" w:hAnsi="Arial" w:cs="Arial"/>
          <w:sz w:val="22"/>
          <w:szCs w:val="22"/>
          <w:lang w:val="en"/>
        </w:rPr>
        <w:t xml:space="preserve">, decisions made by partners on a commercial or political basis. </w:t>
      </w:r>
    </w:p>
    <w:p w14:paraId="7EBFCB3D" w14:textId="77777777" w:rsidR="00C1160E" w:rsidRPr="003112E5" w:rsidRDefault="00C1160E" w:rsidP="00C1160E">
      <w:pPr>
        <w:rPr>
          <w:rFonts w:ascii="Arial" w:hAnsi="Arial" w:cs="Arial"/>
          <w:i/>
          <w:iCs/>
          <w:sz w:val="22"/>
          <w:szCs w:val="22"/>
          <w:lang w:val="en-US"/>
        </w:rPr>
      </w:pPr>
    </w:p>
    <w:p w14:paraId="1EE4D175" w14:textId="2C845640" w:rsidR="00C1160E" w:rsidRPr="003112E5" w:rsidRDefault="00C009BC" w:rsidP="00C1160E">
      <w:pPr>
        <w:rPr>
          <w:rFonts w:ascii="Arial" w:hAnsi="Arial" w:cs="Arial"/>
          <w:sz w:val="22"/>
          <w:szCs w:val="22"/>
          <w:lang w:val="en-US"/>
        </w:rPr>
      </w:pPr>
      <w:r w:rsidRPr="003112E5">
        <w:rPr>
          <w:rFonts w:ascii="Arial" w:hAnsi="Arial" w:cs="Arial"/>
          <w:sz w:val="22"/>
          <w:szCs w:val="22"/>
          <w:lang w:val="en"/>
        </w:rPr>
        <w:t>NPA</w:t>
      </w:r>
      <w:r w:rsidR="00C1160E" w:rsidRPr="003112E5">
        <w:rPr>
          <w:rFonts w:ascii="Arial" w:hAnsi="Arial" w:cs="Arial"/>
          <w:sz w:val="22"/>
          <w:szCs w:val="22"/>
          <w:lang w:val="en"/>
        </w:rPr>
        <w:t xml:space="preserve"> will at all times </w:t>
      </w:r>
      <w:r w:rsidRPr="003112E5">
        <w:rPr>
          <w:rFonts w:ascii="Arial" w:hAnsi="Arial" w:cs="Arial"/>
          <w:sz w:val="22"/>
          <w:szCs w:val="22"/>
          <w:lang w:val="en"/>
        </w:rPr>
        <w:t xml:space="preserve">take into consideration </w:t>
      </w:r>
      <w:r w:rsidR="00C1160E" w:rsidRPr="003112E5">
        <w:rPr>
          <w:rFonts w:ascii="Arial" w:hAnsi="Arial" w:cs="Arial"/>
          <w:sz w:val="22"/>
          <w:szCs w:val="22"/>
          <w:lang w:val="en"/>
        </w:rPr>
        <w:t xml:space="preserve">the exclusion lists of fund managers who are leaders in ethics and sustainability, as well as </w:t>
      </w:r>
      <w:r w:rsidR="00B105E7" w:rsidRPr="003112E5">
        <w:rPr>
          <w:rFonts w:ascii="Arial" w:hAnsi="Arial" w:cs="Arial"/>
          <w:sz w:val="22"/>
          <w:szCs w:val="22"/>
          <w:lang w:val="en"/>
        </w:rPr>
        <w:t xml:space="preserve">the </w:t>
      </w:r>
      <w:r w:rsidR="00C1160E" w:rsidRPr="003112E5">
        <w:rPr>
          <w:rFonts w:ascii="Arial" w:hAnsi="Arial" w:cs="Arial"/>
          <w:sz w:val="22"/>
          <w:szCs w:val="22"/>
          <w:lang w:val="en"/>
        </w:rPr>
        <w:t>company databases of organizations and institutions that monitor business, human rights and international law. N</w:t>
      </w:r>
      <w:r w:rsidR="00B105E7" w:rsidRPr="003112E5">
        <w:rPr>
          <w:rFonts w:ascii="Arial" w:hAnsi="Arial" w:cs="Arial"/>
          <w:sz w:val="22"/>
          <w:szCs w:val="22"/>
          <w:lang w:val="en"/>
        </w:rPr>
        <w:t>PA</w:t>
      </w:r>
      <w:r w:rsidR="00C1160E" w:rsidRPr="003112E5">
        <w:rPr>
          <w:rFonts w:ascii="Arial" w:hAnsi="Arial" w:cs="Arial"/>
          <w:sz w:val="22"/>
          <w:szCs w:val="22"/>
          <w:lang w:val="en"/>
        </w:rPr>
        <w:t xml:space="preserve"> shall give priority to companies that are not </w:t>
      </w:r>
      <w:r w:rsidR="00B105E7" w:rsidRPr="003112E5">
        <w:rPr>
          <w:rFonts w:ascii="Arial" w:hAnsi="Arial" w:cs="Arial"/>
          <w:sz w:val="22"/>
          <w:szCs w:val="22"/>
          <w:lang w:val="en"/>
        </w:rPr>
        <w:t>included i</w:t>
      </w:r>
      <w:r w:rsidR="00C1160E" w:rsidRPr="003112E5">
        <w:rPr>
          <w:rFonts w:ascii="Arial" w:hAnsi="Arial" w:cs="Arial"/>
          <w:sz w:val="22"/>
          <w:szCs w:val="22"/>
          <w:lang w:val="en"/>
        </w:rPr>
        <w:t xml:space="preserve">n these lists and company databases in </w:t>
      </w:r>
      <w:r w:rsidR="00B105E7" w:rsidRPr="003112E5">
        <w:rPr>
          <w:rFonts w:ascii="Arial" w:hAnsi="Arial" w:cs="Arial"/>
          <w:sz w:val="22"/>
          <w:szCs w:val="22"/>
          <w:lang w:val="en"/>
        </w:rPr>
        <w:t>their</w:t>
      </w:r>
      <w:r w:rsidR="00C1160E" w:rsidRPr="003112E5">
        <w:rPr>
          <w:rFonts w:ascii="Arial" w:hAnsi="Arial" w:cs="Arial"/>
          <w:sz w:val="22"/>
          <w:szCs w:val="22"/>
          <w:lang w:val="en"/>
        </w:rPr>
        <w:t xml:space="preserve"> procurement, investment or fundraising</w:t>
      </w:r>
      <w:r w:rsidR="00B105E7" w:rsidRPr="003112E5">
        <w:rPr>
          <w:rFonts w:ascii="Arial" w:hAnsi="Arial" w:cs="Arial"/>
          <w:sz w:val="22"/>
          <w:szCs w:val="22"/>
          <w:lang w:val="en"/>
        </w:rPr>
        <w:t xml:space="preserve"> activity</w:t>
      </w:r>
      <w:r w:rsidR="00C1160E" w:rsidRPr="003112E5">
        <w:rPr>
          <w:rFonts w:ascii="Arial" w:hAnsi="Arial" w:cs="Arial"/>
          <w:sz w:val="22"/>
          <w:szCs w:val="22"/>
          <w:lang w:val="en"/>
        </w:rPr>
        <w:t xml:space="preserve">. The same applies to companies that are subject </w:t>
      </w:r>
      <w:r w:rsidR="00CE6E75" w:rsidRPr="003112E5">
        <w:rPr>
          <w:rFonts w:ascii="Arial" w:hAnsi="Arial" w:cs="Arial"/>
          <w:sz w:val="22"/>
          <w:szCs w:val="22"/>
          <w:lang w:val="en"/>
        </w:rPr>
        <w:t>to</w:t>
      </w:r>
      <w:r w:rsidR="00C1160E" w:rsidRPr="003112E5">
        <w:rPr>
          <w:rFonts w:ascii="Arial" w:hAnsi="Arial" w:cs="Arial"/>
          <w:sz w:val="22"/>
          <w:szCs w:val="22"/>
          <w:lang w:val="en"/>
        </w:rPr>
        <w:t xml:space="preserve"> global campaigns</w:t>
      </w:r>
      <w:r w:rsidR="00B105E7" w:rsidRPr="003112E5">
        <w:rPr>
          <w:rFonts w:ascii="Arial" w:hAnsi="Arial" w:cs="Arial"/>
          <w:sz w:val="22"/>
          <w:szCs w:val="22"/>
          <w:lang w:val="en"/>
        </w:rPr>
        <w:t>,</w:t>
      </w:r>
      <w:r w:rsidR="00C1160E" w:rsidRPr="003112E5">
        <w:rPr>
          <w:rFonts w:ascii="Arial" w:hAnsi="Arial" w:cs="Arial"/>
          <w:sz w:val="22"/>
          <w:szCs w:val="22"/>
          <w:lang w:val="en"/>
        </w:rPr>
        <w:t xml:space="preserve"> in which N</w:t>
      </w:r>
      <w:r w:rsidR="00B105E7" w:rsidRPr="003112E5">
        <w:rPr>
          <w:rFonts w:ascii="Arial" w:hAnsi="Arial" w:cs="Arial"/>
          <w:sz w:val="22"/>
          <w:szCs w:val="22"/>
          <w:lang w:val="en"/>
        </w:rPr>
        <w:t>PA</w:t>
      </w:r>
      <w:r w:rsidR="00C1160E" w:rsidRPr="003112E5">
        <w:rPr>
          <w:rFonts w:ascii="Arial" w:hAnsi="Arial" w:cs="Arial"/>
          <w:sz w:val="22"/>
          <w:szCs w:val="22"/>
          <w:lang w:val="en"/>
        </w:rPr>
        <w:t xml:space="preserve"> participates, or companies that N</w:t>
      </w:r>
      <w:r w:rsidR="00B105E7" w:rsidRPr="003112E5">
        <w:rPr>
          <w:rFonts w:ascii="Arial" w:hAnsi="Arial" w:cs="Arial"/>
          <w:sz w:val="22"/>
          <w:szCs w:val="22"/>
          <w:lang w:val="en"/>
        </w:rPr>
        <w:t>PA,</w:t>
      </w:r>
      <w:r w:rsidR="00C1160E" w:rsidRPr="003112E5">
        <w:rPr>
          <w:rFonts w:ascii="Arial" w:hAnsi="Arial" w:cs="Arial"/>
          <w:sz w:val="22"/>
          <w:szCs w:val="22"/>
          <w:lang w:val="en"/>
        </w:rPr>
        <w:t xml:space="preserve"> independently or as a result of assessments made by our partner organizations, believe</w:t>
      </w:r>
      <w:r w:rsidR="00B105E7" w:rsidRPr="003112E5">
        <w:rPr>
          <w:rFonts w:ascii="Arial" w:hAnsi="Arial" w:cs="Arial"/>
          <w:sz w:val="22"/>
          <w:szCs w:val="22"/>
          <w:lang w:val="en"/>
        </w:rPr>
        <w:t>s</w:t>
      </w:r>
      <w:r w:rsidR="00C1160E" w:rsidRPr="003112E5">
        <w:rPr>
          <w:rFonts w:ascii="Arial" w:hAnsi="Arial" w:cs="Arial"/>
          <w:sz w:val="22"/>
          <w:szCs w:val="22"/>
          <w:lang w:val="en"/>
        </w:rPr>
        <w:t xml:space="preserve"> </w:t>
      </w:r>
      <w:r w:rsidR="00B105E7" w:rsidRPr="003112E5">
        <w:rPr>
          <w:rFonts w:ascii="Arial" w:hAnsi="Arial" w:cs="Arial"/>
          <w:sz w:val="22"/>
          <w:szCs w:val="22"/>
          <w:lang w:val="en"/>
        </w:rPr>
        <w:t xml:space="preserve">to be </w:t>
      </w:r>
      <w:r w:rsidR="00C1160E" w:rsidRPr="003112E5">
        <w:rPr>
          <w:rFonts w:ascii="Arial" w:hAnsi="Arial" w:cs="Arial"/>
          <w:sz w:val="22"/>
          <w:szCs w:val="22"/>
          <w:lang w:val="en"/>
        </w:rPr>
        <w:t>contribut</w:t>
      </w:r>
      <w:r w:rsidR="00B105E7" w:rsidRPr="003112E5">
        <w:rPr>
          <w:rFonts w:ascii="Arial" w:hAnsi="Arial" w:cs="Arial"/>
          <w:sz w:val="22"/>
          <w:szCs w:val="22"/>
          <w:lang w:val="en"/>
        </w:rPr>
        <w:t>ing</w:t>
      </w:r>
      <w:r w:rsidR="00C1160E" w:rsidRPr="003112E5">
        <w:rPr>
          <w:rFonts w:ascii="Arial" w:hAnsi="Arial" w:cs="Arial"/>
          <w:sz w:val="22"/>
          <w:szCs w:val="22"/>
          <w:lang w:val="en"/>
        </w:rPr>
        <w:t xml:space="preserve"> to violations of human rights or international law.</w:t>
      </w:r>
    </w:p>
    <w:p w14:paraId="4B44375E" w14:textId="77777777" w:rsidR="00C1160E" w:rsidRPr="003112E5" w:rsidRDefault="00C1160E" w:rsidP="00C1160E">
      <w:pPr>
        <w:rPr>
          <w:rFonts w:ascii="Arial" w:hAnsi="Arial" w:cs="Arial"/>
          <w:sz w:val="22"/>
          <w:szCs w:val="22"/>
          <w:lang w:val="en-US"/>
        </w:rPr>
      </w:pPr>
    </w:p>
    <w:p w14:paraId="130CDE07" w14:textId="14C260CD" w:rsidR="00C1160E" w:rsidRPr="003112E5" w:rsidRDefault="00B105E7" w:rsidP="00C1160E">
      <w:pPr>
        <w:rPr>
          <w:rFonts w:ascii="Arial" w:hAnsi="Arial" w:cs="Arial"/>
          <w:sz w:val="22"/>
          <w:szCs w:val="22"/>
          <w:lang w:val="en-US"/>
        </w:rPr>
      </w:pPr>
      <w:r w:rsidRPr="003112E5">
        <w:rPr>
          <w:rFonts w:ascii="Arial" w:hAnsi="Arial" w:cs="Arial"/>
          <w:sz w:val="22"/>
          <w:szCs w:val="22"/>
          <w:lang w:val="en"/>
        </w:rPr>
        <w:t>NPA</w:t>
      </w:r>
      <w:r w:rsidR="00C1160E" w:rsidRPr="003112E5">
        <w:rPr>
          <w:rFonts w:ascii="Arial" w:hAnsi="Arial" w:cs="Arial"/>
          <w:sz w:val="22"/>
          <w:szCs w:val="22"/>
          <w:lang w:val="en"/>
        </w:rPr>
        <w:t xml:space="preserve"> shall give priority to companies that have collective agreements, and shall not use companies that do not respect the right </w:t>
      </w:r>
      <w:r w:rsidRPr="003112E5">
        <w:rPr>
          <w:rFonts w:ascii="Arial" w:hAnsi="Arial" w:cs="Arial"/>
          <w:sz w:val="22"/>
          <w:szCs w:val="22"/>
          <w:lang w:val="en"/>
        </w:rPr>
        <w:t>of</w:t>
      </w:r>
      <w:r w:rsidR="00CE6E75" w:rsidRPr="003112E5">
        <w:rPr>
          <w:rFonts w:ascii="Arial" w:hAnsi="Arial" w:cs="Arial"/>
          <w:sz w:val="22"/>
          <w:szCs w:val="22"/>
          <w:lang w:val="en"/>
        </w:rPr>
        <w:t xml:space="preserve"> workers </w:t>
      </w:r>
      <w:r w:rsidR="00C1160E" w:rsidRPr="003112E5">
        <w:rPr>
          <w:rFonts w:ascii="Arial" w:hAnsi="Arial" w:cs="Arial"/>
          <w:sz w:val="22"/>
          <w:szCs w:val="22"/>
          <w:lang w:val="en"/>
        </w:rPr>
        <w:t xml:space="preserve">to </w:t>
      </w:r>
      <w:r w:rsidR="00CE6E75" w:rsidRPr="003112E5">
        <w:rPr>
          <w:rFonts w:ascii="Arial" w:hAnsi="Arial" w:cs="Arial"/>
          <w:sz w:val="22"/>
          <w:szCs w:val="22"/>
          <w:lang w:val="en"/>
        </w:rPr>
        <w:t>organize</w:t>
      </w:r>
      <w:r w:rsidR="00C1160E" w:rsidRPr="003112E5">
        <w:rPr>
          <w:rFonts w:ascii="Arial" w:hAnsi="Arial" w:cs="Arial"/>
          <w:sz w:val="22"/>
          <w:szCs w:val="22"/>
          <w:lang w:val="en"/>
        </w:rPr>
        <w:t xml:space="preserve"> and negotiate.  </w:t>
      </w:r>
      <w:r w:rsidR="00C1160E" w:rsidRPr="003112E5">
        <w:rPr>
          <w:rFonts w:ascii="Arial" w:hAnsi="Arial" w:cs="Arial"/>
          <w:sz w:val="22"/>
          <w:szCs w:val="22"/>
          <w:lang w:val="en"/>
        </w:rPr>
        <w:br/>
      </w:r>
    </w:p>
    <w:p w14:paraId="6FAE73F4" w14:textId="00086654" w:rsidR="00C1160E" w:rsidRPr="003112E5" w:rsidRDefault="00C1160E" w:rsidP="00C1160E">
      <w:pPr>
        <w:rPr>
          <w:rFonts w:ascii="Arial" w:hAnsi="Arial" w:cs="Arial"/>
          <w:sz w:val="22"/>
          <w:szCs w:val="22"/>
          <w:lang w:val="en-US"/>
        </w:rPr>
      </w:pPr>
      <w:r w:rsidRPr="003112E5">
        <w:rPr>
          <w:rFonts w:ascii="Arial" w:hAnsi="Arial" w:cs="Arial"/>
          <w:sz w:val="22"/>
          <w:szCs w:val="22"/>
          <w:u w:val="single"/>
          <w:lang w:val="en"/>
        </w:rPr>
        <w:t>Supplier</w:t>
      </w:r>
      <w:r w:rsidRPr="003112E5">
        <w:rPr>
          <w:rFonts w:ascii="Arial" w:hAnsi="Arial" w:cs="Arial"/>
          <w:sz w:val="22"/>
          <w:szCs w:val="22"/>
          <w:lang w:val="en"/>
        </w:rPr>
        <w:t xml:space="preserve"> means the contractual partner responsible for the product, process or service provided to </w:t>
      </w:r>
      <w:r w:rsidR="00B105E7" w:rsidRPr="003112E5">
        <w:rPr>
          <w:rFonts w:ascii="Arial" w:hAnsi="Arial" w:cs="Arial"/>
          <w:sz w:val="22"/>
          <w:szCs w:val="22"/>
          <w:lang w:val="en"/>
        </w:rPr>
        <w:t>NPA</w:t>
      </w:r>
      <w:r w:rsidRPr="003112E5">
        <w:rPr>
          <w:rFonts w:ascii="Arial" w:hAnsi="Arial" w:cs="Arial"/>
          <w:sz w:val="22"/>
          <w:szCs w:val="22"/>
          <w:lang w:val="en"/>
        </w:rPr>
        <w:t>.</w:t>
      </w:r>
    </w:p>
    <w:p w14:paraId="12A34770" w14:textId="77777777" w:rsidR="00C1160E" w:rsidRPr="003112E5" w:rsidRDefault="00C1160E" w:rsidP="00C1160E">
      <w:pPr>
        <w:rPr>
          <w:rFonts w:ascii="Arial" w:hAnsi="Arial" w:cs="Arial"/>
          <w:sz w:val="22"/>
          <w:szCs w:val="22"/>
          <w:lang w:val="en-US"/>
        </w:rPr>
      </w:pPr>
      <w:r w:rsidRPr="003112E5">
        <w:rPr>
          <w:rFonts w:ascii="Arial" w:hAnsi="Arial" w:cs="Arial"/>
          <w:sz w:val="22"/>
          <w:szCs w:val="22"/>
          <w:lang w:val="en"/>
        </w:rPr>
        <w:br/>
      </w:r>
      <w:r w:rsidRPr="003112E5">
        <w:rPr>
          <w:rFonts w:ascii="Arial" w:hAnsi="Arial" w:cs="Arial"/>
          <w:sz w:val="22"/>
          <w:szCs w:val="22"/>
          <w:u w:val="single"/>
          <w:lang w:val="en"/>
        </w:rPr>
        <w:t>Subcontractor</w:t>
      </w:r>
      <w:r w:rsidRPr="003112E5">
        <w:rPr>
          <w:rFonts w:ascii="Arial" w:hAnsi="Arial" w:cs="Arial"/>
          <w:sz w:val="22"/>
          <w:szCs w:val="22"/>
          <w:lang w:val="en"/>
        </w:rPr>
        <w:t xml:space="preserve"> means the business unit in the supply chain that directly or indirectly supplies the supplier with goods or services.</w:t>
      </w:r>
    </w:p>
    <w:p w14:paraId="6D868F04" w14:textId="77777777" w:rsidR="00210CC5" w:rsidRPr="003112E5" w:rsidRDefault="00210CC5" w:rsidP="00210CC5">
      <w:pPr>
        <w:rPr>
          <w:rFonts w:ascii="Arial" w:hAnsi="Arial" w:cs="Arial"/>
          <w:sz w:val="22"/>
          <w:szCs w:val="22"/>
          <w:lang w:val="en"/>
        </w:rPr>
      </w:pPr>
    </w:p>
    <w:p w14:paraId="7419EEA5" w14:textId="492BF0EF" w:rsidR="00210CC5" w:rsidRPr="003112E5" w:rsidRDefault="00C1160E" w:rsidP="00210CC5">
      <w:pPr>
        <w:rPr>
          <w:rFonts w:ascii="Arial" w:hAnsi="Arial" w:cs="Arial"/>
          <w:sz w:val="22"/>
          <w:szCs w:val="22"/>
          <w:lang w:val="en"/>
        </w:rPr>
      </w:pPr>
      <w:r w:rsidRPr="003112E5">
        <w:rPr>
          <w:rFonts w:ascii="Arial" w:hAnsi="Arial" w:cs="Arial"/>
          <w:sz w:val="22"/>
          <w:szCs w:val="22"/>
          <w:lang w:val="en"/>
        </w:rPr>
        <w:br/>
      </w:r>
      <w:r w:rsidR="00210CC5" w:rsidRPr="003112E5">
        <w:rPr>
          <w:rStyle w:val="normaltextrun"/>
          <w:rFonts w:ascii="Arial" w:hAnsi="Arial" w:cs="Arial"/>
          <w:b/>
          <w:bCs/>
          <w:color w:val="000000"/>
          <w:sz w:val="22"/>
          <w:szCs w:val="22"/>
          <w:shd w:val="clear" w:color="auto" w:fill="FFFFFF"/>
          <w:lang w:val="en-US"/>
        </w:rPr>
        <w:t>II - Principles</w:t>
      </w:r>
    </w:p>
    <w:p w14:paraId="1CF84777" w14:textId="06892F2F" w:rsidR="00C1160E" w:rsidRPr="003112E5" w:rsidRDefault="00C1160E" w:rsidP="00C1160E">
      <w:pPr>
        <w:rPr>
          <w:rFonts w:ascii="Arial" w:hAnsi="Arial" w:cs="Arial"/>
          <w:sz w:val="22"/>
          <w:szCs w:val="22"/>
        </w:rPr>
      </w:pPr>
      <w:r w:rsidRPr="003112E5">
        <w:rPr>
          <w:rFonts w:ascii="Arial" w:hAnsi="Arial" w:cs="Arial"/>
          <w:sz w:val="22"/>
          <w:szCs w:val="22"/>
          <w:lang w:val="en"/>
        </w:rPr>
        <w:br/>
        <w:t xml:space="preserve">NPA's suppliers and business partners shall deliver goods and services that are produced in accordance with our ethical standards. Enterprises shall carry out due diligence in accordance with the OECD Guidelines for Multinational Enterprises. </w:t>
      </w:r>
      <w:r w:rsidR="009A28FB" w:rsidRPr="003112E5">
        <w:rPr>
          <w:rFonts w:ascii="Arial" w:hAnsi="Arial" w:cs="Arial"/>
          <w:sz w:val="22"/>
          <w:szCs w:val="22"/>
          <w:lang w:val="en"/>
        </w:rPr>
        <w:t xml:space="preserve">This includes the </w:t>
      </w:r>
      <w:r w:rsidR="009A28FB" w:rsidRPr="003112E5">
        <w:rPr>
          <w:rFonts w:ascii="Arial" w:hAnsi="Arial" w:cs="Arial"/>
          <w:sz w:val="22"/>
          <w:szCs w:val="22"/>
          <w:lang w:val="en"/>
        </w:rPr>
        <w:lastRenderedPageBreak/>
        <w:t>following</w:t>
      </w:r>
      <w:r w:rsidRPr="003112E5">
        <w:rPr>
          <w:rFonts w:ascii="Arial" w:hAnsi="Arial" w:cs="Arial"/>
          <w:sz w:val="22"/>
          <w:szCs w:val="22"/>
          <w:lang w:val="en"/>
        </w:rPr>
        <w:t>:</w:t>
      </w:r>
      <w:r w:rsidRPr="003112E5">
        <w:rPr>
          <w:rFonts w:ascii="Arial" w:hAnsi="Arial" w:cs="Arial"/>
          <w:sz w:val="22"/>
          <w:szCs w:val="22"/>
          <w:lang w:val="en"/>
        </w:rPr>
        <w:br/>
      </w:r>
    </w:p>
    <w:p w14:paraId="7BDA6769" w14:textId="57E3E45B" w:rsidR="00C1160E" w:rsidRPr="003112E5" w:rsidRDefault="00B105E7" w:rsidP="00C1160E">
      <w:pPr>
        <w:numPr>
          <w:ilvl w:val="0"/>
          <w:numId w:val="25"/>
        </w:numPr>
        <w:rPr>
          <w:rFonts w:ascii="Arial" w:hAnsi="Arial" w:cs="Arial"/>
          <w:sz w:val="22"/>
          <w:szCs w:val="22"/>
          <w:lang w:val="en-US"/>
        </w:rPr>
      </w:pPr>
      <w:r w:rsidRPr="003112E5">
        <w:rPr>
          <w:rFonts w:ascii="Arial" w:hAnsi="Arial" w:cs="Arial"/>
          <w:sz w:val="22"/>
          <w:szCs w:val="22"/>
          <w:lang w:val="en"/>
        </w:rPr>
        <w:t xml:space="preserve">Embedding </w:t>
      </w:r>
      <w:r w:rsidR="00C1160E" w:rsidRPr="003112E5">
        <w:rPr>
          <w:rFonts w:ascii="Arial" w:hAnsi="Arial" w:cs="Arial"/>
          <w:sz w:val="22"/>
          <w:szCs w:val="22"/>
          <w:lang w:val="en"/>
        </w:rPr>
        <w:t>accountability in company policies</w:t>
      </w:r>
      <w:r w:rsidR="00DC78F0" w:rsidRPr="003112E5">
        <w:rPr>
          <w:rFonts w:ascii="Arial" w:hAnsi="Arial" w:cs="Arial"/>
          <w:sz w:val="22"/>
          <w:szCs w:val="22"/>
          <w:lang w:val="en"/>
        </w:rPr>
        <w:t>;</w:t>
      </w:r>
    </w:p>
    <w:p w14:paraId="04BE166B" w14:textId="41A60023" w:rsidR="00C1160E" w:rsidRPr="003112E5" w:rsidRDefault="00DC78F0" w:rsidP="00C1160E">
      <w:pPr>
        <w:numPr>
          <w:ilvl w:val="0"/>
          <w:numId w:val="25"/>
        </w:numPr>
        <w:rPr>
          <w:rFonts w:ascii="Arial" w:hAnsi="Arial" w:cs="Arial"/>
          <w:sz w:val="22"/>
          <w:szCs w:val="22"/>
          <w:lang w:val="en-US"/>
        </w:rPr>
      </w:pPr>
      <w:r w:rsidRPr="003112E5">
        <w:rPr>
          <w:rFonts w:ascii="Arial" w:hAnsi="Arial" w:cs="Arial"/>
          <w:sz w:val="22"/>
          <w:szCs w:val="22"/>
          <w:lang w:val="en"/>
        </w:rPr>
        <w:t>M</w:t>
      </w:r>
      <w:r w:rsidR="00C1160E" w:rsidRPr="003112E5">
        <w:rPr>
          <w:rFonts w:ascii="Arial" w:hAnsi="Arial" w:cs="Arial"/>
          <w:sz w:val="22"/>
          <w:szCs w:val="22"/>
          <w:lang w:val="en"/>
        </w:rPr>
        <w:t>ap</w:t>
      </w:r>
      <w:r w:rsidRPr="003112E5">
        <w:rPr>
          <w:rFonts w:ascii="Arial" w:hAnsi="Arial" w:cs="Arial"/>
          <w:sz w:val="22"/>
          <w:szCs w:val="22"/>
          <w:lang w:val="en"/>
        </w:rPr>
        <w:t>ping</w:t>
      </w:r>
      <w:r w:rsidR="00C1160E" w:rsidRPr="003112E5">
        <w:rPr>
          <w:rFonts w:ascii="Arial" w:hAnsi="Arial" w:cs="Arial"/>
          <w:sz w:val="22"/>
          <w:szCs w:val="22"/>
          <w:lang w:val="en"/>
        </w:rPr>
        <w:t xml:space="preserve"> and assess</w:t>
      </w:r>
      <w:r w:rsidRPr="003112E5">
        <w:rPr>
          <w:rFonts w:ascii="Arial" w:hAnsi="Arial" w:cs="Arial"/>
          <w:sz w:val="22"/>
          <w:szCs w:val="22"/>
          <w:lang w:val="en"/>
        </w:rPr>
        <w:t>ing</w:t>
      </w:r>
      <w:r w:rsidR="00C1160E" w:rsidRPr="003112E5">
        <w:rPr>
          <w:rFonts w:ascii="Arial" w:hAnsi="Arial" w:cs="Arial"/>
          <w:sz w:val="22"/>
          <w:szCs w:val="22"/>
          <w:lang w:val="en"/>
        </w:rPr>
        <w:t xml:space="preserve"> actual and potential negative </w:t>
      </w:r>
      <w:r w:rsidRPr="003112E5">
        <w:rPr>
          <w:rFonts w:ascii="Arial" w:hAnsi="Arial" w:cs="Arial"/>
          <w:sz w:val="22"/>
          <w:szCs w:val="22"/>
          <w:lang w:val="en"/>
        </w:rPr>
        <w:t xml:space="preserve">impacts on </w:t>
      </w:r>
      <w:r w:rsidR="00C1160E" w:rsidRPr="003112E5">
        <w:rPr>
          <w:rFonts w:ascii="Arial" w:hAnsi="Arial" w:cs="Arial"/>
          <w:sz w:val="22"/>
          <w:szCs w:val="22"/>
          <w:lang w:val="en"/>
        </w:rPr>
        <w:t>fundamental human rights and decent working conditions that the business has either caused or contributed to, or that are directly linked to the enterprise's business activities, products or services through supply chains or business partners</w:t>
      </w:r>
      <w:r w:rsidRPr="003112E5">
        <w:rPr>
          <w:rFonts w:ascii="Arial" w:hAnsi="Arial" w:cs="Arial"/>
          <w:sz w:val="22"/>
          <w:szCs w:val="22"/>
          <w:lang w:val="en"/>
        </w:rPr>
        <w:t>;</w:t>
      </w:r>
    </w:p>
    <w:p w14:paraId="0B6EB04F" w14:textId="3D3AD55B" w:rsidR="00C1160E" w:rsidRPr="003112E5" w:rsidRDefault="00DC78F0" w:rsidP="00C1160E">
      <w:pPr>
        <w:numPr>
          <w:ilvl w:val="0"/>
          <w:numId w:val="25"/>
        </w:numPr>
        <w:rPr>
          <w:rFonts w:ascii="Arial" w:hAnsi="Arial" w:cs="Arial"/>
          <w:sz w:val="22"/>
          <w:szCs w:val="22"/>
          <w:lang w:val="en-US"/>
        </w:rPr>
      </w:pPr>
      <w:r w:rsidRPr="003112E5">
        <w:rPr>
          <w:rFonts w:ascii="Arial" w:hAnsi="Arial" w:cs="Arial"/>
          <w:sz w:val="22"/>
          <w:szCs w:val="22"/>
          <w:lang w:val="en"/>
        </w:rPr>
        <w:t>I</w:t>
      </w:r>
      <w:r w:rsidR="00C1160E" w:rsidRPr="003112E5">
        <w:rPr>
          <w:rFonts w:ascii="Arial" w:hAnsi="Arial" w:cs="Arial"/>
          <w:sz w:val="22"/>
          <w:szCs w:val="22"/>
          <w:lang w:val="en"/>
        </w:rPr>
        <w:t>mplement</w:t>
      </w:r>
      <w:r w:rsidRPr="003112E5">
        <w:rPr>
          <w:rFonts w:ascii="Arial" w:hAnsi="Arial" w:cs="Arial"/>
          <w:sz w:val="22"/>
          <w:szCs w:val="22"/>
          <w:lang w:val="en"/>
        </w:rPr>
        <w:t>ing</w:t>
      </w:r>
      <w:r w:rsidR="00C1160E" w:rsidRPr="003112E5">
        <w:rPr>
          <w:rFonts w:ascii="Arial" w:hAnsi="Arial" w:cs="Arial"/>
          <w:sz w:val="22"/>
          <w:szCs w:val="22"/>
          <w:lang w:val="en"/>
        </w:rPr>
        <w:t xml:space="preserve"> appropriate measures to </w:t>
      </w:r>
      <w:r w:rsidRPr="003112E5">
        <w:rPr>
          <w:rFonts w:ascii="Arial" w:hAnsi="Arial" w:cs="Arial"/>
          <w:sz w:val="22"/>
          <w:szCs w:val="22"/>
          <w:lang w:val="en"/>
        </w:rPr>
        <w:t>cease</w:t>
      </w:r>
      <w:r w:rsidR="00C1160E" w:rsidRPr="003112E5">
        <w:rPr>
          <w:rFonts w:ascii="Arial" w:hAnsi="Arial" w:cs="Arial"/>
          <w:sz w:val="22"/>
          <w:szCs w:val="22"/>
          <w:lang w:val="en"/>
        </w:rPr>
        <w:t xml:space="preserve">, prevent or limit negative </w:t>
      </w:r>
      <w:r w:rsidRPr="003112E5">
        <w:rPr>
          <w:rFonts w:ascii="Arial" w:hAnsi="Arial" w:cs="Arial"/>
          <w:sz w:val="22"/>
          <w:szCs w:val="22"/>
          <w:lang w:val="en"/>
        </w:rPr>
        <w:t xml:space="preserve">impacts, </w:t>
      </w:r>
      <w:r w:rsidR="00C1160E" w:rsidRPr="003112E5">
        <w:rPr>
          <w:rFonts w:ascii="Arial" w:hAnsi="Arial" w:cs="Arial"/>
          <w:sz w:val="22"/>
          <w:szCs w:val="22"/>
          <w:lang w:val="en"/>
        </w:rPr>
        <w:t xml:space="preserve">based on the </w:t>
      </w:r>
      <w:r w:rsidRPr="003112E5">
        <w:rPr>
          <w:rFonts w:ascii="Arial" w:hAnsi="Arial" w:cs="Arial"/>
          <w:sz w:val="22"/>
          <w:szCs w:val="22"/>
          <w:lang w:val="en"/>
        </w:rPr>
        <w:t>enterprise</w:t>
      </w:r>
      <w:r w:rsidR="00C1160E" w:rsidRPr="003112E5">
        <w:rPr>
          <w:rFonts w:ascii="Arial" w:hAnsi="Arial" w:cs="Arial"/>
          <w:sz w:val="22"/>
          <w:szCs w:val="22"/>
          <w:lang w:val="en"/>
        </w:rPr>
        <w:t>'s priorities and assessments pursuant to subparagraph (b)</w:t>
      </w:r>
      <w:r w:rsidRPr="003112E5">
        <w:rPr>
          <w:rFonts w:ascii="Arial" w:hAnsi="Arial" w:cs="Arial"/>
          <w:sz w:val="22"/>
          <w:szCs w:val="22"/>
          <w:lang w:val="en"/>
        </w:rPr>
        <w:t>;</w:t>
      </w:r>
    </w:p>
    <w:p w14:paraId="306E8B56" w14:textId="1517D9DB" w:rsidR="00C1160E" w:rsidRPr="003112E5" w:rsidRDefault="00DC78F0" w:rsidP="00C1160E">
      <w:pPr>
        <w:numPr>
          <w:ilvl w:val="0"/>
          <w:numId w:val="25"/>
        </w:numPr>
        <w:rPr>
          <w:rFonts w:ascii="Arial" w:hAnsi="Arial" w:cs="Arial"/>
          <w:sz w:val="22"/>
          <w:szCs w:val="22"/>
          <w:lang w:val="en-US"/>
        </w:rPr>
      </w:pPr>
      <w:r w:rsidRPr="003112E5">
        <w:rPr>
          <w:rFonts w:ascii="Arial" w:hAnsi="Arial" w:cs="Arial"/>
          <w:sz w:val="22"/>
          <w:szCs w:val="22"/>
          <w:lang w:val="en"/>
        </w:rPr>
        <w:t>M</w:t>
      </w:r>
      <w:r w:rsidR="00C1160E" w:rsidRPr="003112E5">
        <w:rPr>
          <w:rFonts w:ascii="Arial" w:hAnsi="Arial" w:cs="Arial"/>
          <w:sz w:val="22"/>
          <w:szCs w:val="22"/>
          <w:lang w:val="en"/>
        </w:rPr>
        <w:t>onitor</w:t>
      </w:r>
      <w:r w:rsidRPr="003112E5">
        <w:rPr>
          <w:rFonts w:ascii="Arial" w:hAnsi="Arial" w:cs="Arial"/>
          <w:sz w:val="22"/>
          <w:szCs w:val="22"/>
          <w:lang w:val="en"/>
        </w:rPr>
        <w:t>ing</w:t>
      </w:r>
      <w:r w:rsidR="00C1160E" w:rsidRPr="003112E5">
        <w:rPr>
          <w:rFonts w:ascii="Arial" w:hAnsi="Arial" w:cs="Arial"/>
          <w:sz w:val="22"/>
          <w:szCs w:val="22"/>
          <w:lang w:val="en"/>
        </w:rPr>
        <w:t xml:space="preserve"> the implementation and results of measures pursuant to subparagraph (c)</w:t>
      </w:r>
      <w:r w:rsidRPr="003112E5">
        <w:rPr>
          <w:rFonts w:ascii="Arial" w:hAnsi="Arial" w:cs="Arial"/>
          <w:sz w:val="22"/>
          <w:szCs w:val="22"/>
          <w:lang w:val="en"/>
        </w:rPr>
        <w:t>;</w:t>
      </w:r>
    </w:p>
    <w:p w14:paraId="1BE42468" w14:textId="4E243E5D" w:rsidR="00C1160E" w:rsidRPr="003112E5" w:rsidRDefault="00DC78F0" w:rsidP="00C1160E">
      <w:pPr>
        <w:numPr>
          <w:ilvl w:val="0"/>
          <w:numId w:val="25"/>
        </w:numPr>
        <w:rPr>
          <w:rFonts w:ascii="Arial" w:hAnsi="Arial" w:cs="Arial"/>
          <w:sz w:val="22"/>
          <w:szCs w:val="22"/>
          <w:lang w:val="en-US"/>
        </w:rPr>
      </w:pPr>
      <w:r w:rsidRPr="003112E5">
        <w:rPr>
          <w:rFonts w:ascii="Arial" w:hAnsi="Arial" w:cs="Arial"/>
          <w:sz w:val="22"/>
          <w:szCs w:val="22"/>
          <w:lang w:val="en"/>
        </w:rPr>
        <w:t>C</w:t>
      </w:r>
      <w:r w:rsidR="00C1160E" w:rsidRPr="003112E5">
        <w:rPr>
          <w:rFonts w:ascii="Arial" w:hAnsi="Arial" w:cs="Arial"/>
          <w:sz w:val="22"/>
          <w:szCs w:val="22"/>
          <w:lang w:val="en"/>
        </w:rPr>
        <w:t>ommunicat</w:t>
      </w:r>
      <w:r w:rsidRPr="003112E5">
        <w:rPr>
          <w:rFonts w:ascii="Arial" w:hAnsi="Arial" w:cs="Arial"/>
          <w:sz w:val="22"/>
          <w:szCs w:val="22"/>
          <w:lang w:val="en"/>
        </w:rPr>
        <w:t>ing</w:t>
      </w:r>
      <w:r w:rsidR="00C1160E" w:rsidRPr="003112E5">
        <w:rPr>
          <w:rFonts w:ascii="Arial" w:hAnsi="Arial" w:cs="Arial"/>
          <w:sz w:val="22"/>
          <w:szCs w:val="22"/>
          <w:lang w:val="en"/>
        </w:rPr>
        <w:t xml:space="preserve"> with affected stakeholders and rights holders about how negative impacts have been dealt with pursuant to subparagraphs (c) and (d)</w:t>
      </w:r>
      <w:r w:rsidRPr="003112E5">
        <w:rPr>
          <w:rFonts w:ascii="Arial" w:hAnsi="Arial" w:cs="Arial"/>
          <w:sz w:val="22"/>
          <w:szCs w:val="22"/>
          <w:lang w:val="en"/>
        </w:rPr>
        <w:t>;</w:t>
      </w:r>
    </w:p>
    <w:p w14:paraId="1A556C2C" w14:textId="30A4E8FE" w:rsidR="00C1160E" w:rsidRPr="003112E5" w:rsidRDefault="00DC78F0" w:rsidP="00C1160E">
      <w:pPr>
        <w:numPr>
          <w:ilvl w:val="0"/>
          <w:numId w:val="25"/>
        </w:numPr>
        <w:rPr>
          <w:rFonts w:ascii="Arial" w:hAnsi="Arial" w:cs="Arial"/>
          <w:sz w:val="22"/>
          <w:szCs w:val="22"/>
          <w:lang w:val="en-US"/>
        </w:rPr>
      </w:pPr>
      <w:r w:rsidRPr="003112E5">
        <w:rPr>
          <w:rFonts w:ascii="Arial" w:hAnsi="Arial" w:cs="Arial"/>
          <w:sz w:val="22"/>
          <w:szCs w:val="22"/>
          <w:lang w:val="en"/>
        </w:rPr>
        <w:t>P</w:t>
      </w:r>
      <w:r w:rsidR="00C1160E" w:rsidRPr="003112E5">
        <w:rPr>
          <w:rFonts w:ascii="Arial" w:hAnsi="Arial" w:cs="Arial"/>
          <w:sz w:val="22"/>
          <w:szCs w:val="22"/>
          <w:lang w:val="en"/>
        </w:rPr>
        <w:t>rovid</w:t>
      </w:r>
      <w:r w:rsidRPr="003112E5">
        <w:rPr>
          <w:rFonts w:ascii="Arial" w:hAnsi="Arial" w:cs="Arial"/>
          <w:sz w:val="22"/>
          <w:szCs w:val="22"/>
          <w:lang w:val="en"/>
        </w:rPr>
        <w:t>ing</w:t>
      </w:r>
      <w:r w:rsidR="00C1160E" w:rsidRPr="003112E5">
        <w:rPr>
          <w:rFonts w:ascii="Arial" w:hAnsi="Arial" w:cs="Arial"/>
          <w:sz w:val="22"/>
          <w:szCs w:val="22"/>
          <w:lang w:val="en"/>
        </w:rPr>
        <w:t xml:space="preserve"> or </w:t>
      </w:r>
      <w:r w:rsidRPr="003112E5">
        <w:rPr>
          <w:rFonts w:ascii="Arial" w:hAnsi="Arial" w:cs="Arial"/>
          <w:sz w:val="22"/>
          <w:szCs w:val="22"/>
          <w:lang w:val="en"/>
        </w:rPr>
        <w:t xml:space="preserve">facilitating </w:t>
      </w:r>
      <w:r w:rsidR="00C1160E" w:rsidRPr="003112E5">
        <w:rPr>
          <w:rFonts w:ascii="Arial" w:hAnsi="Arial" w:cs="Arial"/>
          <w:sz w:val="22"/>
          <w:szCs w:val="22"/>
          <w:lang w:val="en"/>
        </w:rPr>
        <w:t>re</w:t>
      </w:r>
      <w:r w:rsidRPr="003112E5">
        <w:rPr>
          <w:rFonts w:ascii="Arial" w:hAnsi="Arial" w:cs="Arial"/>
          <w:sz w:val="22"/>
          <w:szCs w:val="22"/>
          <w:lang w:val="en"/>
        </w:rPr>
        <w:t xml:space="preserve">medy </w:t>
      </w:r>
      <w:r w:rsidR="00C1160E" w:rsidRPr="003112E5">
        <w:rPr>
          <w:rFonts w:ascii="Arial" w:hAnsi="Arial" w:cs="Arial"/>
          <w:sz w:val="22"/>
          <w:szCs w:val="22"/>
          <w:lang w:val="en"/>
        </w:rPr>
        <w:t>where required.</w:t>
      </w:r>
      <w:r w:rsidR="00C1160E" w:rsidRPr="003112E5">
        <w:rPr>
          <w:rFonts w:ascii="Arial" w:hAnsi="Arial" w:cs="Arial"/>
          <w:sz w:val="22"/>
          <w:szCs w:val="22"/>
          <w:lang w:val="en"/>
        </w:rPr>
        <w:br/>
      </w:r>
    </w:p>
    <w:p w14:paraId="5A2384E9" w14:textId="10C9D9D8" w:rsidR="00C1160E" w:rsidRPr="003112E5" w:rsidRDefault="00C1160E" w:rsidP="00C1160E">
      <w:pPr>
        <w:rPr>
          <w:rFonts w:ascii="Arial" w:hAnsi="Arial" w:cs="Arial"/>
          <w:sz w:val="22"/>
          <w:szCs w:val="22"/>
          <w:lang w:val="en-US"/>
        </w:rPr>
      </w:pPr>
      <w:r w:rsidRPr="003112E5">
        <w:rPr>
          <w:rFonts w:ascii="Arial" w:hAnsi="Arial" w:cs="Arial"/>
          <w:sz w:val="22"/>
          <w:szCs w:val="22"/>
          <w:lang w:val="en"/>
        </w:rPr>
        <w:t xml:space="preserve">Due diligence shall be carried out regularly and </w:t>
      </w:r>
      <w:r w:rsidR="00DC78F0" w:rsidRPr="003112E5">
        <w:rPr>
          <w:rFonts w:ascii="Arial" w:hAnsi="Arial" w:cs="Arial"/>
          <w:sz w:val="22"/>
          <w:szCs w:val="22"/>
          <w:lang w:val="en"/>
        </w:rPr>
        <w:t xml:space="preserve">in </w:t>
      </w:r>
      <w:r w:rsidRPr="003112E5">
        <w:rPr>
          <w:rFonts w:ascii="Arial" w:hAnsi="Arial" w:cs="Arial"/>
          <w:sz w:val="22"/>
          <w:szCs w:val="22"/>
          <w:lang w:val="en"/>
        </w:rPr>
        <w:t xml:space="preserve">proportion to the size of the enterprise, the nature of the enterprise, the context in which the activity takes place, and the severity and likelihood of negative </w:t>
      </w:r>
      <w:r w:rsidR="00DC78F0" w:rsidRPr="003112E5">
        <w:rPr>
          <w:rFonts w:ascii="Arial" w:hAnsi="Arial" w:cs="Arial"/>
          <w:sz w:val="22"/>
          <w:szCs w:val="22"/>
          <w:lang w:val="en"/>
        </w:rPr>
        <w:t xml:space="preserve">impacts on </w:t>
      </w:r>
      <w:r w:rsidRPr="003112E5">
        <w:rPr>
          <w:rFonts w:ascii="Arial" w:hAnsi="Arial" w:cs="Arial"/>
          <w:sz w:val="22"/>
          <w:szCs w:val="22"/>
          <w:lang w:val="en"/>
        </w:rPr>
        <w:t>fundamental human rights, decent working conditions and the environment.</w:t>
      </w:r>
      <w:r w:rsidRPr="003112E5">
        <w:rPr>
          <w:rFonts w:ascii="Arial" w:hAnsi="Arial" w:cs="Arial"/>
          <w:sz w:val="22"/>
          <w:szCs w:val="22"/>
          <w:lang w:val="en"/>
        </w:rPr>
        <w:br/>
      </w:r>
    </w:p>
    <w:p w14:paraId="1FAECFF0" w14:textId="77777777" w:rsidR="00C1160E" w:rsidRPr="003112E5" w:rsidRDefault="00C1160E" w:rsidP="00C1160E">
      <w:pPr>
        <w:rPr>
          <w:rFonts w:ascii="Arial" w:hAnsi="Arial" w:cs="Arial"/>
          <w:sz w:val="22"/>
          <w:szCs w:val="22"/>
          <w:lang w:val="en-US"/>
        </w:rPr>
      </w:pPr>
      <w:r w:rsidRPr="003112E5">
        <w:rPr>
          <w:rFonts w:ascii="Arial" w:hAnsi="Arial" w:cs="Arial"/>
          <w:b/>
          <w:bCs/>
          <w:sz w:val="22"/>
          <w:szCs w:val="22"/>
          <w:lang w:val="en"/>
        </w:rPr>
        <w:t>Boycott of individual countries</w:t>
      </w:r>
    </w:p>
    <w:p w14:paraId="106BF63E" w14:textId="647E9813" w:rsidR="00C1160E" w:rsidRPr="003112E5" w:rsidRDefault="00DC78F0" w:rsidP="00C1160E">
      <w:pPr>
        <w:rPr>
          <w:rFonts w:ascii="Arial" w:hAnsi="Arial" w:cs="Arial"/>
          <w:sz w:val="22"/>
          <w:szCs w:val="22"/>
          <w:lang w:val="en-US"/>
        </w:rPr>
      </w:pPr>
      <w:r w:rsidRPr="003112E5">
        <w:rPr>
          <w:rFonts w:ascii="Arial" w:hAnsi="Arial" w:cs="Arial"/>
          <w:sz w:val="22"/>
          <w:szCs w:val="22"/>
          <w:lang w:val="en"/>
        </w:rPr>
        <w:t>NPA</w:t>
      </w:r>
      <w:r w:rsidR="00C1160E" w:rsidRPr="003112E5">
        <w:rPr>
          <w:rFonts w:ascii="Arial" w:hAnsi="Arial" w:cs="Arial"/>
          <w:sz w:val="22"/>
          <w:szCs w:val="22"/>
          <w:lang w:val="en"/>
        </w:rPr>
        <w:t xml:space="preserve"> will follow up all international sanctions that are part of Norwegian law or that are expected from our donors. </w:t>
      </w:r>
      <w:r w:rsidRPr="003112E5">
        <w:rPr>
          <w:rFonts w:ascii="Arial" w:hAnsi="Arial" w:cs="Arial"/>
          <w:sz w:val="22"/>
          <w:szCs w:val="22"/>
          <w:lang w:val="en"/>
        </w:rPr>
        <w:t>NPA will also</w:t>
      </w:r>
      <w:r w:rsidR="00C1160E" w:rsidRPr="003112E5">
        <w:rPr>
          <w:rFonts w:ascii="Arial" w:hAnsi="Arial" w:cs="Arial"/>
          <w:sz w:val="22"/>
          <w:szCs w:val="22"/>
          <w:lang w:val="en"/>
        </w:rPr>
        <w:t xml:space="preserve"> avoid </w:t>
      </w:r>
      <w:r w:rsidRPr="003112E5">
        <w:rPr>
          <w:rFonts w:ascii="Arial" w:hAnsi="Arial" w:cs="Arial"/>
          <w:sz w:val="22"/>
          <w:szCs w:val="22"/>
          <w:lang w:val="en"/>
        </w:rPr>
        <w:t xml:space="preserve">procuring </w:t>
      </w:r>
      <w:r w:rsidR="00C1160E" w:rsidRPr="003112E5">
        <w:rPr>
          <w:rFonts w:ascii="Arial" w:hAnsi="Arial" w:cs="Arial"/>
          <w:sz w:val="22"/>
          <w:szCs w:val="22"/>
          <w:lang w:val="en"/>
        </w:rPr>
        <w:t>goods and services from countries where there is broad international agreement to boycott trade because of the country's human rights situation.</w:t>
      </w:r>
    </w:p>
    <w:p w14:paraId="148F3D29" w14:textId="77777777" w:rsidR="001403C7" w:rsidRPr="003112E5" w:rsidRDefault="001403C7" w:rsidP="00C1160E">
      <w:pPr>
        <w:rPr>
          <w:rFonts w:ascii="Arial" w:hAnsi="Arial" w:cs="Arial"/>
          <w:sz w:val="22"/>
          <w:szCs w:val="22"/>
          <w:lang w:val="en"/>
        </w:rPr>
      </w:pPr>
    </w:p>
    <w:p w14:paraId="525A226D" w14:textId="5659897E" w:rsidR="00C1160E" w:rsidRPr="003112E5" w:rsidRDefault="001403C7" w:rsidP="00C1160E">
      <w:pPr>
        <w:rPr>
          <w:rFonts w:ascii="Arial" w:hAnsi="Arial" w:cs="Arial"/>
          <w:sz w:val="22"/>
          <w:szCs w:val="22"/>
          <w:lang w:val="en"/>
        </w:rPr>
      </w:pPr>
      <w:r w:rsidRPr="003112E5">
        <w:rPr>
          <w:rFonts w:ascii="Arial" w:hAnsi="Arial" w:cs="Arial"/>
          <w:b/>
          <w:sz w:val="22"/>
          <w:szCs w:val="22"/>
          <w:lang w:val="en"/>
        </w:rPr>
        <w:t>Corruption and bribes</w:t>
      </w:r>
      <w:r w:rsidR="00C1160E" w:rsidRPr="003112E5">
        <w:rPr>
          <w:rFonts w:ascii="Arial" w:hAnsi="Arial" w:cs="Arial"/>
          <w:sz w:val="22"/>
          <w:szCs w:val="22"/>
          <w:lang w:val="en"/>
        </w:rPr>
        <w:br/>
      </w:r>
      <w:r w:rsidRPr="003112E5">
        <w:rPr>
          <w:rFonts w:ascii="Arial" w:hAnsi="Arial" w:cs="Arial"/>
          <w:sz w:val="22"/>
          <w:szCs w:val="22"/>
          <w:lang w:val="en"/>
        </w:rPr>
        <w:t>NPA</w:t>
      </w:r>
      <w:r w:rsidR="00C1160E" w:rsidRPr="003112E5">
        <w:rPr>
          <w:rFonts w:ascii="Arial" w:hAnsi="Arial" w:cs="Arial"/>
          <w:sz w:val="22"/>
          <w:szCs w:val="22"/>
          <w:lang w:val="en"/>
        </w:rPr>
        <w:t xml:space="preserve"> does not accept the use of bribery in any form to provide unfair benefits to customers, agents, contractors, suppliers, employees or government officials. Reference is made to N</w:t>
      </w:r>
      <w:r w:rsidRPr="003112E5">
        <w:rPr>
          <w:rFonts w:ascii="Arial" w:hAnsi="Arial" w:cs="Arial"/>
          <w:sz w:val="22"/>
          <w:szCs w:val="22"/>
          <w:lang w:val="en"/>
        </w:rPr>
        <w:t>PA</w:t>
      </w:r>
      <w:r w:rsidR="00C1160E" w:rsidRPr="003112E5">
        <w:rPr>
          <w:rFonts w:ascii="Arial" w:hAnsi="Arial" w:cs="Arial"/>
          <w:sz w:val="22"/>
          <w:szCs w:val="22"/>
          <w:lang w:val="en"/>
        </w:rPr>
        <w:t xml:space="preserve">'s guidelines for anti-corruption and whistleblowing routines available on our website </w:t>
      </w:r>
      <w:hyperlink r:id="rId12" w:history="1">
        <w:r w:rsidR="00CE6E75" w:rsidRPr="003112E5">
          <w:rPr>
            <w:rStyle w:val="Hyperlink"/>
            <w:rFonts w:ascii="Arial" w:hAnsi="Arial" w:cs="Arial"/>
            <w:sz w:val="22"/>
            <w:szCs w:val="22"/>
            <w:lang w:val="en"/>
          </w:rPr>
          <w:t>www.npaid.org</w:t>
        </w:r>
      </w:hyperlink>
      <w:r w:rsidR="00C1160E" w:rsidRPr="003112E5">
        <w:rPr>
          <w:rFonts w:ascii="Arial" w:hAnsi="Arial" w:cs="Arial"/>
          <w:sz w:val="22"/>
          <w:szCs w:val="22"/>
          <w:lang w:val="en"/>
        </w:rPr>
        <w:t>.</w:t>
      </w:r>
    </w:p>
    <w:p w14:paraId="45A2036C" w14:textId="77777777" w:rsidR="001403C7" w:rsidRPr="003112E5" w:rsidRDefault="001403C7" w:rsidP="00C1160E">
      <w:pPr>
        <w:rPr>
          <w:rFonts w:ascii="Arial" w:hAnsi="Arial" w:cs="Arial"/>
          <w:sz w:val="22"/>
          <w:szCs w:val="22"/>
          <w:lang w:val="en-US"/>
        </w:rPr>
      </w:pPr>
    </w:p>
    <w:p w14:paraId="66E79D84" w14:textId="77777777" w:rsidR="00C1160E" w:rsidRPr="003112E5" w:rsidRDefault="00C1160E" w:rsidP="00C1160E">
      <w:pPr>
        <w:rPr>
          <w:rFonts w:ascii="Arial" w:hAnsi="Arial" w:cs="Arial"/>
          <w:b/>
          <w:sz w:val="22"/>
          <w:szCs w:val="22"/>
          <w:lang w:val="en-US"/>
        </w:rPr>
      </w:pPr>
    </w:p>
    <w:p w14:paraId="5E92BCB3" w14:textId="5E17A204" w:rsidR="00C1160E" w:rsidRPr="003112E5" w:rsidRDefault="00C1160E" w:rsidP="00C1160E">
      <w:pPr>
        <w:rPr>
          <w:rFonts w:ascii="Arial" w:hAnsi="Arial" w:cs="Arial"/>
          <w:sz w:val="22"/>
          <w:szCs w:val="22"/>
          <w:lang w:val="en-US"/>
        </w:rPr>
      </w:pPr>
      <w:r w:rsidRPr="003112E5">
        <w:rPr>
          <w:rFonts w:ascii="Arial" w:hAnsi="Arial" w:cs="Arial"/>
          <w:b/>
          <w:sz w:val="22"/>
          <w:szCs w:val="22"/>
          <w:lang w:val="en"/>
        </w:rPr>
        <w:t>III - Ethical Standards</w:t>
      </w:r>
      <w:r w:rsidRPr="003112E5">
        <w:rPr>
          <w:rFonts w:ascii="Arial" w:hAnsi="Arial" w:cs="Arial"/>
          <w:sz w:val="22"/>
          <w:szCs w:val="22"/>
          <w:lang w:val="en"/>
        </w:rPr>
        <w:br/>
      </w:r>
    </w:p>
    <w:p w14:paraId="6C6E6FC5" w14:textId="77777777" w:rsidR="00CE6E75" w:rsidRPr="003112E5" w:rsidRDefault="00C1160E" w:rsidP="00C1160E">
      <w:pPr>
        <w:rPr>
          <w:rFonts w:ascii="Arial" w:hAnsi="Arial" w:cs="Arial"/>
          <w:b/>
          <w:sz w:val="22"/>
          <w:szCs w:val="22"/>
          <w:lang w:val="en"/>
        </w:rPr>
      </w:pPr>
      <w:r w:rsidRPr="003112E5">
        <w:rPr>
          <w:rFonts w:ascii="Arial" w:hAnsi="Arial" w:cs="Arial"/>
          <w:b/>
          <w:sz w:val="22"/>
          <w:szCs w:val="22"/>
          <w:lang w:val="en"/>
        </w:rPr>
        <w:t>WORKPLACE CONDITIONS</w:t>
      </w:r>
    </w:p>
    <w:p w14:paraId="3E5E0082" w14:textId="5F501C39" w:rsidR="00C1160E" w:rsidRPr="003112E5" w:rsidRDefault="00C1160E" w:rsidP="00C1160E">
      <w:pPr>
        <w:rPr>
          <w:rFonts w:ascii="Arial" w:hAnsi="Arial" w:cs="Arial"/>
          <w:b/>
          <w:sz w:val="22"/>
          <w:szCs w:val="22"/>
          <w:lang w:val="en-US"/>
        </w:rPr>
      </w:pPr>
      <w:r w:rsidRPr="003112E5">
        <w:rPr>
          <w:rFonts w:ascii="Arial" w:hAnsi="Arial" w:cs="Arial"/>
          <w:b/>
          <w:sz w:val="22"/>
          <w:szCs w:val="22"/>
          <w:lang w:val="en"/>
        </w:rPr>
        <w:t xml:space="preserve">1. Forced labour/slave labour </w:t>
      </w:r>
      <w:r w:rsidRPr="003112E5">
        <w:rPr>
          <w:rFonts w:ascii="Arial" w:hAnsi="Arial" w:cs="Arial"/>
          <w:i/>
          <w:sz w:val="22"/>
          <w:szCs w:val="22"/>
          <w:lang w:val="en"/>
        </w:rPr>
        <w:t>(ILO Conventions 29 and 105)</w:t>
      </w:r>
    </w:p>
    <w:p w14:paraId="37466121" w14:textId="43FC967E" w:rsidR="00C54F19" w:rsidRPr="003112E5" w:rsidRDefault="00C54F19" w:rsidP="00C1160E">
      <w:pPr>
        <w:numPr>
          <w:ilvl w:val="1"/>
          <w:numId w:val="16"/>
        </w:numPr>
        <w:rPr>
          <w:rFonts w:ascii="Arial" w:hAnsi="Arial" w:cs="Arial"/>
          <w:sz w:val="22"/>
          <w:szCs w:val="22"/>
          <w:lang w:val="en-US"/>
        </w:rPr>
      </w:pPr>
      <w:r w:rsidRPr="003112E5">
        <w:rPr>
          <w:rFonts w:ascii="Arial" w:hAnsi="Arial" w:cs="Arial"/>
          <w:sz w:val="22"/>
          <w:szCs w:val="22"/>
          <w:lang w:val="en"/>
        </w:rPr>
        <w:tab/>
      </w:r>
      <w:r w:rsidR="00C1160E" w:rsidRPr="003112E5">
        <w:rPr>
          <w:rFonts w:ascii="Arial" w:hAnsi="Arial" w:cs="Arial"/>
          <w:sz w:val="22"/>
          <w:szCs w:val="22"/>
          <w:lang w:val="en"/>
        </w:rPr>
        <w:t>There shall be no form of forced labour, slave labour or involuntary</w:t>
      </w:r>
    </w:p>
    <w:p w14:paraId="22090A07" w14:textId="77777777" w:rsidR="00C1160E" w:rsidRPr="003112E5" w:rsidRDefault="00C1160E" w:rsidP="00C54F19">
      <w:pPr>
        <w:ind w:left="360" w:firstLine="348"/>
        <w:rPr>
          <w:rFonts w:ascii="Arial" w:hAnsi="Arial" w:cs="Arial"/>
          <w:sz w:val="22"/>
          <w:szCs w:val="22"/>
        </w:rPr>
      </w:pPr>
      <w:r w:rsidRPr="003112E5">
        <w:rPr>
          <w:rFonts w:ascii="Arial" w:hAnsi="Arial" w:cs="Arial"/>
          <w:sz w:val="22"/>
          <w:szCs w:val="22"/>
          <w:lang w:val="en"/>
        </w:rPr>
        <w:t>work.</w:t>
      </w:r>
    </w:p>
    <w:p w14:paraId="59039D94" w14:textId="01F3DD01" w:rsidR="00C1160E" w:rsidRPr="003112E5" w:rsidRDefault="00C1160E" w:rsidP="00286405">
      <w:pPr>
        <w:numPr>
          <w:ilvl w:val="2"/>
          <w:numId w:val="16"/>
        </w:numPr>
        <w:ind w:left="708"/>
        <w:rPr>
          <w:rFonts w:ascii="Arial" w:hAnsi="Arial" w:cs="Arial"/>
          <w:sz w:val="22"/>
          <w:szCs w:val="22"/>
          <w:lang w:val="en-US"/>
        </w:rPr>
      </w:pPr>
      <w:r w:rsidRPr="003112E5">
        <w:rPr>
          <w:rFonts w:ascii="Arial" w:hAnsi="Arial" w:cs="Arial"/>
          <w:sz w:val="22"/>
          <w:szCs w:val="22"/>
          <w:lang w:val="en"/>
        </w:rPr>
        <w:t xml:space="preserve">Workers </w:t>
      </w:r>
      <w:r w:rsidR="00CB220F" w:rsidRPr="003112E5">
        <w:rPr>
          <w:rFonts w:ascii="Arial" w:hAnsi="Arial" w:cs="Arial"/>
          <w:sz w:val="22"/>
          <w:szCs w:val="22"/>
          <w:lang w:val="en"/>
        </w:rPr>
        <w:t xml:space="preserve">shall </w:t>
      </w:r>
      <w:r w:rsidRPr="003112E5">
        <w:rPr>
          <w:rFonts w:ascii="Arial" w:hAnsi="Arial" w:cs="Arial"/>
          <w:sz w:val="22"/>
          <w:szCs w:val="22"/>
          <w:lang w:val="en"/>
        </w:rPr>
        <w:t xml:space="preserve">not </w:t>
      </w:r>
      <w:r w:rsidR="00CB220F" w:rsidRPr="003112E5">
        <w:rPr>
          <w:rFonts w:ascii="Arial" w:hAnsi="Arial" w:cs="Arial"/>
          <w:sz w:val="22"/>
          <w:szCs w:val="22"/>
          <w:lang w:val="en"/>
        </w:rPr>
        <w:t xml:space="preserve">be </w:t>
      </w:r>
      <w:r w:rsidRPr="003112E5">
        <w:rPr>
          <w:rFonts w:ascii="Arial" w:hAnsi="Arial" w:cs="Arial"/>
          <w:sz w:val="22"/>
          <w:szCs w:val="22"/>
          <w:lang w:val="en"/>
        </w:rPr>
        <w:t>required to submit deposits, identity papers or passports to</w:t>
      </w:r>
      <w:r w:rsidR="00D60665" w:rsidRPr="003112E5">
        <w:rPr>
          <w:rFonts w:ascii="Arial" w:hAnsi="Arial" w:cs="Arial"/>
          <w:sz w:val="22"/>
          <w:szCs w:val="22"/>
          <w:lang w:val="en"/>
        </w:rPr>
        <w:t xml:space="preserve"> </w:t>
      </w:r>
      <w:r w:rsidRPr="003112E5">
        <w:rPr>
          <w:rFonts w:ascii="Arial" w:hAnsi="Arial" w:cs="Arial"/>
          <w:sz w:val="22"/>
          <w:szCs w:val="22"/>
          <w:lang w:val="en"/>
        </w:rPr>
        <w:t>the employer and shall be free to terminate the employment relationship with a reasonable notice period.</w:t>
      </w:r>
    </w:p>
    <w:p w14:paraId="7AC10AFB" w14:textId="77777777" w:rsidR="00C1160E" w:rsidRPr="003112E5" w:rsidRDefault="00C1160E" w:rsidP="00C1160E">
      <w:pPr>
        <w:rPr>
          <w:rFonts w:ascii="Arial" w:hAnsi="Arial" w:cs="Arial"/>
          <w:sz w:val="22"/>
          <w:szCs w:val="22"/>
          <w:lang w:val="en-US"/>
        </w:rPr>
      </w:pPr>
    </w:p>
    <w:p w14:paraId="5ACF45AE" w14:textId="7A8089B3" w:rsidR="00C1160E" w:rsidRPr="003112E5" w:rsidRDefault="00C1160E" w:rsidP="00C1160E">
      <w:pPr>
        <w:rPr>
          <w:rFonts w:ascii="Arial" w:hAnsi="Arial" w:cs="Arial"/>
          <w:b/>
          <w:sz w:val="22"/>
          <w:szCs w:val="22"/>
          <w:lang w:val="en-US"/>
        </w:rPr>
      </w:pPr>
      <w:r w:rsidRPr="003112E5">
        <w:rPr>
          <w:rFonts w:ascii="Arial" w:hAnsi="Arial" w:cs="Arial"/>
          <w:b/>
          <w:sz w:val="22"/>
          <w:szCs w:val="22"/>
          <w:lang w:val="en"/>
        </w:rPr>
        <w:t xml:space="preserve">2. Trade unionism and collective bargaining </w:t>
      </w:r>
      <w:r w:rsidRPr="003112E5">
        <w:rPr>
          <w:rFonts w:ascii="Arial" w:hAnsi="Arial" w:cs="Arial"/>
          <w:i/>
          <w:sz w:val="22"/>
          <w:szCs w:val="22"/>
          <w:lang w:val="en"/>
        </w:rPr>
        <w:t>(ILO Conventions Nos. 87, 98 and 135 and 154)</w:t>
      </w:r>
    </w:p>
    <w:p w14:paraId="5CB0FFD9" w14:textId="4A462289" w:rsidR="007C1C4E" w:rsidRPr="003112E5" w:rsidRDefault="00AD1773" w:rsidP="007C1C4E">
      <w:pPr>
        <w:numPr>
          <w:ilvl w:val="0"/>
          <w:numId w:val="17"/>
        </w:numPr>
        <w:rPr>
          <w:rFonts w:ascii="Arial" w:hAnsi="Arial" w:cs="Arial"/>
          <w:sz w:val="22"/>
          <w:szCs w:val="22"/>
          <w:lang w:val="en-US"/>
        </w:rPr>
      </w:pPr>
      <w:r w:rsidRPr="003112E5">
        <w:rPr>
          <w:rFonts w:ascii="Arial" w:hAnsi="Arial" w:cs="Arial"/>
          <w:sz w:val="22"/>
          <w:szCs w:val="22"/>
          <w:lang w:val="en"/>
        </w:rPr>
        <w:t xml:space="preserve">      </w:t>
      </w:r>
      <w:r w:rsidR="007C1C4E" w:rsidRPr="003112E5">
        <w:rPr>
          <w:rFonts w:ascii="Arial" w:hAnsi="Arial" w:cs="Arial"/>
          <w:sz w:val="22"/>
          <w:szCs w:val="22"/>
          <w:lang w:val="en"/>
        </w:rPr>
        <w:t>Without exception, workers shall have the right to join or establish</w:t>
      </w:r>
      <w:r w:rsidR="00CB220F" w:rsidRPr="003112E5">
        <w:rPr>
          <w:rFonts w:ascii="Arial" w:hAnsi="Arial" w:cs="Arial"/>
          <w:sz w:val="22"/>
          <w:szCs w:val="22"/>
          <w:lang w:val="en"/>
        </w:rPr>
        <w:t xml:space="preserve"> </w:t>
      </w:r>
    </w:p>
    <w:p w14:paraId="0D54074B" w14:textId="30F27CDE" w:rsidR="007C1C4E" w:rsidRPr="003112E5" w:rsidRDefault="007C1C4E" w:rsidP="007C1C4E">
      <w:pPr>
        <w:ind w:left="708"/>
        <w:rPr>
          <w:rFonts w:ascii="Arial" w:hAnsi="Arial" w:cs="Arial"/>
          <w:sz w:val="22"/>
          <w:szCs w:val="22"/>
          <w:lang w:val="en-US"/>
        </w:rPr>
      </w:pPr>
      <w:r w:rsidRPr="003112E5">
        <w:rPr>
          <w:rFonts w:ascii="Arial" w:hAnsi="Arial" w:cs="Arial"/>
          <w:sz w:val="22"/>
          <w:szCs w:val="22"/>
          <w:lang w:val="en"/>
        </w:rPr>
        <w:t xml:space="preserve">unions of their choice, and to bargain collectively.  The employer shall not interfere with, obstruct or oppose </w:t>
      </w:r>
      <w:r w:rsidR="00CB220F" w:rsidRPr="003112E5">
        <w:rPr>
          <w:rFonts w:ascii="Arial" w:hAnsi="Arial" w:cs="Arial"/>
          <w:sz w:val="22"/>
          <w:szCs w:val="22"/>
          <w:lang w:val="en"/>
        </w:rPr>
        <w:t xml:space="preserve">the </w:t>
      </w:r>
      <w:r w:rsidR="00AD1773" w:rsidRPr="003112E5">
        <w:rPr>
          <w:rFonts w:ascii="Arial" w:hAnsi="Arial" w:cs="Arial"/>
          <w:sz w:val="22"/>
          <w:szCs w:val="22"/>
          <w:lang w:val="en"/>
        </w:rPr>
        <w:t xml:space="preserve">establishing of local </w:t>
      </w:r>
      <w:r w:rsidRPr="003112E5">
        <w:rPr>
          <w:rFonts w:ascii="Arial" w:hAnsi="Arial" w:cs="Arial"/>
          <w:sz w:val="22"/>
          <w:szCs w:val="22"/>
          <w:lang w:val="en"/>
        </w:rPr>
        <w:t>trade union</w:t>
      </w:r>
      <w:r w:rsidR="00AD1773" w:rsidRPr="003112E5">
        <w:rPr>
          <w:rFonts w:ascii="Arial" w:hAnsi="Arial" w:cs="Arial"/>
          <w:sz w:val="22"/>
          <w:szCs w:val="22"/>
          <w:lang w:val="en"/>
        </w:rPr>
        <w:t>s</w:t>
      </w:r>
      <w:r w:rsidRPr="003112E5">
        <w:rPr>
          <w:rFonts w:ascii="Arial" w:hAnsi="Arial" w:cs="Arial"/>
          <w:sz w:val="22"/>
          <w:szCs w:val="22"/>
          <w:lang w:val="en"/>
        </w:rPr>
        <w:t xml:space="preserve"> or collective bargaining.</w:t>
      </w:r>
    </w:p>
    <w:p w14:paraId="3BFADEB9" w14:textId="6FB8AEB5" w:rsidR="007C1C4E" w:rsidRPr="003112E5" w:rsidRDefault="00D60665" w:rsidP="00D60665">
      <w:pPr>
        <w:ind w:left="708" w:hanging="708"/>
        <w:rPr>
          <w:rFonts w:ascii="Arial" w:hAnsi="Arial" w:cs="Arial"/>
          <w:sz w:val="22"/>
          <w:szCs w:val="22"/>
          <w:lang w:val="en"/>
        </w:rPr>
      </w:pPr>
      <w:r w:rsidRPr="003112E5">
        <w:rPr>
          <w:rFonts w:ascii="Arial" w:hAnsi="Arial" w:cs="Arial"/>
          <w:sz w:val="22"/>
          <w:szCs w:val="22"/>
          <w:lang w:val="en"/>
        </w:rPr>
        <w:t>2.2</w:t>
      </w:r>
      <w:r w:rsidR="007C1C4E" w:rsidRPr="003112E5">
        <w:rPr>
          <w:rFonts w:ascii="Arial" w:hAnsi="Arial" w:cs="Arial"/>
          <w:sz w:val="22"/>
          <w:szCs w:val="22"/>
          <w:lang w:val="en"/>
        </w:rPr>
        <w:tab/>
        <w:t>The employer shall not discriminate against trade union representatives, or prevent</w:t>
      </w:r>
      <w:r w:rsidRPr="003112E5">
        <w:rPr>
          <w:rFonts w:ascii="Arial" w:hAnsi="Arial" w:cs="Arial"/>
          <w:sz w:val="22"/>
          <w:szCs w:val="22"/>
          <w:lang w:val="en"/>
        </w:rPr>
        <w:t xml:space="preserve"> </w:t>
      </w:r>
      <w:r w:rsidR="007C1C4E" w:rsidRPr="003112E5">
        <w:rPr>
          <w:rFonts w:ascii="Arial" w:hAnsi="Arial" w:cs="Arial"/>
          <w:sz w:val="22"/>
          <w:szCs w:val="22"/>
          <w:lang w:val="en"/>
        </w:rPr>
        <w:t xml:space="preserve">them </w:t>
      </w:r>
      <w:r w:rsidR="00CB220F" w:rsidRPr="003112E5">
        <w:rPr>
          <w:rFonts w:ascii="Arial" w:hAnsi="Arial" w:cs="Arial"/>
          <w:sz w:val="22"/>
          <w:szCs w:val="22"/>
          <w:lang w:val="en"/>
        </w:rPr>
        <w:t>from</w:t>
      </w:r>
      <w:r w:rsidR="007C1C4E" w:rsidRPr="003112E5">
        <w:rPr>
          <w:rFonts w:ascii="Arial" w:hAnsi="Arial" w:cs="Arial"/>
          <w:sz w:val="22"/>
          <w:szCs w:val="22"/>
          <w:lang w:val="en"/>
        </w:rPr>
        <w:t xml:space="preserve"> carrying out their union work.</w:t>
      </w:r>
    </w:p>
    <w:p w14:paraId="6B34F8CB" w14:textId="34D642E3" w:rsidR="00C1160E" w:rsidRPr="003112E5" w:rsidRDefault="00D60665" w:rsidP="00286405">
      <w:pPr>
        <w:ind w:left="708" w:hanging="708"/>
        <w:rPr>
          <w:rFonts w:ascii="Arial" w:hAnsi="Arial" w:cs="Arial"/>
          <w:sz w:val="22"/>
          <w:szCs w:val="22"/>
          <w:lang w:val="en-US"/>
        </w:rPr>
      </w:pPr>
      <w:r w:rsidRPr="003112E5">
        <w:rPr>
          <w:rFonts w:ascii="Arial" w:hAnsi="Arial" w:cs="Arial"/>
          <w:sz w:val="22"/>
          <w:szCs w:val="22"/>
          <w:lang w:val="en-US"/>
        </w:rPr>
        <w:t xml:space="preserve">2.3 </w:t>
      </w:r>
      <w:r w:rsidRPr="003112E5">
        <w:rPr>
          <w:rFonts w:ascii="Arial" w:hAnsi="Arial" w:cs="Arial"/>
          <w:sz w:val="22"/>
          <w:szCs w:val="22"/>
          <w:lang w:val="en-US"/>
        </w:rPr>
        <w:tab/>
      </w:r>
      <w:r w:rsidR="007C1C4E" w:rsidRPr="003112E5">
        <w:rPr>
          <w:rFonts w:ascii="Arial" w:hAnsi="Arial" w:cs="Arial"/>
          <w:sz w:val="22"/>
          <w:szCs w:val="22"/>
          <w:lang w:val="en"/>
        </w:rPr>
        <w:t>If the right to free organisation and/or collective bargaining is limited</w:t>
      </w:r>
      <w:r w:rsidR="00AD1773" w:rsidRPr="003112E5">
        <w:rPr>
          <w:rFonts w:ascii="Arial" w:hAnsi="Arial" w:cs="Arial"/>
          <w:sz w:val="22"/>
          <w:szCs w:val="22"/>
          <w:lang w:val="en"/>
        </w:rPr>
        <w:t xml:space="preserve"> b</w:t>
      </w:r>
      <w:r w:rsidR="007C1C4E" w:rsidRPr="003112E5">
        <w:rPr>
          <w:rFonts w:ascii="Arial" w:hAnsi="Arial" w:cs="Arial"/>
          <w:sz w:val="22"/>
          <w:szCs w:val="22"/>
          <w:lang w:val="en"/>
        </w:rPr>
        <w:t>y law, the</w:t>
      </w:r>
      <w:r w:rsidRPr="003112E5">
        <w:rPr>
          <w:rFonts w:ascii="Arial" w:hAnsi="Arial" w:cs="Arial"/>
          <w:sz w:val="22"/>
          <w:szCs w:val="22"/>
          <w:lang w:val="en"/>
        </w:rPr>
        <w:t xml:space="preserve"> </w:t>
      </w:r>
      <w:r w:rsidR="007C1C4E" w:rsidRPr="003112E5">
        <w:rPr>
          <w:rFonts w:ascii="Arial" w:hAnsi="Arial" w:cs="Arial"/>
          <w:sz w:val="22"/>
          <w:szCs w:val="22"/>
          <w:lang w:val="en"/>
        </w:rPr>
        <w:t>employer shall facilitate and not impede alternative mechanisms for free and independent organization and negotiation.</w:t>
      </w:r>
    </w:p>
    <w:p w14:paraId="6A396B38" w14:textId="77777777" w:rsidR="007C1C4E" w:rsidRPr="003112E5" w:rsidRDefault="007C1C4E" w:rsidP="007C1C4E">
      <w:pPr>
        <w:rPr>
          <w:rFonts w:ascii="Arial" w:hAnsi="Arial" w:cs="Arial"/>
          <w:sz w:val="22"/>
          <w:szCs w:val="22"/>
          <w:lang w:val="en-US"/>
        </w:rPr>
      </w:pPr>
    </w:p>
    <w:p w14:paraId="37D33DB4" w14:textId="77777777" w:rsidR="00C1160E" w:rsidRPr="003112E5" w:rsidRDefault="00C1160E" w:rsidP="00C1160E">
      <w:pPr>
        <w:rPr>
          <w:rFonts w:ascii="Arial" w:hAnsi="Arial" w:cs="Arial"/>
          <w:b/>
          <w:sz w:val="22"/>
          <w:szCs w:val="22"/>
          <w:lang w:val="en-US"/>
        </w:rPr>
      </w:pPr>
      <w:r w:rsidRPr="003112E5">
        <w:rPr>
          <w:rFonts w:ascii="Arial" w:hAnsi="Arial" w:cs="Arial"/>
          <w:b/>
          <w:sz w:val="22"/>
          <w:szCs w:val="22"/>
          <w:lang w:val="en"/>
        </w:rPr>
        <w:lastRenderedPageBreak/>
        <w:t xml:space="preserve">3. Child labour </w:t>
      </w:r>
      <w:r w:rsidRPr="003112E5">
        <w:rPr>
          <w:rFonts w:ascii="Arial" w:hAnsi="Arial" w:cs="Arial"/>
          <w:i/>
          <w:sz w:val="22"/>
          <w:szCs w:val="22"/>
          <w:lang w:val="en"/>
        </w:rPr>
        <w:t>(UN Convention on the Rights of the Child, ILO Conventions Nos. 138, 182 and 79, ILO Recommendation No. 146)</w:t>
      </w:r>
    </w:p>
    <w:p w14:paraId="3DF2ED9E" w14:textId="1AD0D3A9" w:rsidR="00C1160E" w:rsidRPr="003112E5" w:rsidRDefault="00C1160E" w:rsidP="00AD1773">
      <w:pPr>
        <w:rPr>
          <w:rFonts w:ascii="Arial" w:hAnsi="Arial" w:cs="Arial"/>
          <w:sz w:val="22"/>
          <w:szCs w:val="22"/>
          <w:lang w:val="en-US"/>
        </w:rPr>
      </w:pPr>
      <w:r w:rsidRPr="003112E5">
        <w:rPr>
          <w:rFonts w:ascii="Arial" w:hAnsi="Arial" w:cs="Arial"/>
          <w:sz w:val="22"/>
          <w:szCs w:val="22"/>
          <w:lang w:val="en"/>
        </w:rPr>
        <w:t>3.1.</w:t>
      </w:r>
      <w:r w:rsidR="00AD1773" w:rsidRPr="003112E5">
        <w:rPr>
          <w:rFonts w:ascii="Arial" w:hAnsi="Arial" w:cs="Arial"/>
          <w:sz w:val="22"/>
          <w:szCs w:val="22"/>
          <w:lang w:val="en"/>
        </w:rPr>
        <w:t xml:space="preserve">      </w:t>
      </w:r>
      <w:r w:rsidRPr="003112E5">
        <w:rPr>
          <w:rFonts w:ascii="Arial" w:hAnsi="Arial" w:cs="Arial"/>
          <w:sz w:val="22"/>
          <w:szCs w:val="22"/>
          <w:lang w:val="en"/>
        </w:rPr>
        <w:t xml:space="preserve">The minimum age of workers shall not be less than 15 years and in line with </w:t>
      </w:r>
    </w:p>
    <w:p w14:paraId="2B92AE53" w14:textId="5854C206" w:rsidR="00C1160E" w:rsidRPr="003112E5" w:rsidRDefault="00C1160E" w:rsidP="00C54F19">
      <w:pPr>
        <w:ind w:left="708" w:firstLine="708"/>
        <w:rPr>
          <w:rFonts w:ascii="Arial" w:hAnsi="Arial" w:cs="Arial"/>
          <w:sz w:val="22"/>
          <w:szCs w:val="22"/>
          <w:lang w:val="en-US"/>
        </w:rPr>
      </w:pPr>
      <w:r w:rsidRPr="003112E5">
        <w:rPr>
          <w:rFonts w:ascii="Arial" w:hAnsi="Arial" w:cs="Arial"/>
          <w:sz w:val="22"/>
          <w:szCs w:val="22"/>
          <w:lang w:val="en"/>
        </w:rPr>
        <w:t xml:space="preserve">(i) the national minimum age for employment, or </w:t>
      </w:r>
    </w:p>
    <w:p w14:paraId="067A2938" w14:textId="59CD4904" w:rsidR="00C1160E" w:rsidRPr="003112E5" w:rsidRDefault="00C1160E" w:rsidP="00CB220F">
      <w:pPr>
        <w:ind w:left="1416"/>
        <w:rPr>
          <w:rFonts w:ascii="Arial" w:hAnsi="Arial" w:cs="Arial"/>
          <w:sz w:val="22"/>
          <w:szCs w:val="22"/>
          <w:lang w:val="en-US"/>
        </w:rPr>
      </w:pPr>
      <w:r w:rsidRPr="003112E5">
        <w:rPr>
          <w:rFonts w:ascii="Arial" w:hAnsi="Arial" w:cs="Arial"/>
          <w:sz w:val="22"/>
          <w:szCs w:val="22"/>
          <w:lang w:val="en"/>
        </w:rPr>
        <w:t>(ii) the minimum age for compulsory schooling</w:t>
      </w:r>
      <w:r w:rsidR="00CB220F" w:rsidRPr="003112E5">
        <w:rPr>
          <w:rFonts w:ascii="Arial" w:hAnsi="Arial" w:cs="Arial"/>
          <w:sz w:val="22"/>
          <w:szCs w:val="22"/>
          <w:lang w:val="en"/>
        </w:rPr>
        <w:t xml:space="preserve">, </w:t>
      </w:r>
      <w:r w:rsidRPr="003112E5">
        <w:rPr>
          <w:rFonts w:ascii="Arial" w:hAnsi="Arial" w:cs="Arial"/>
          <w:sz w:val="22"/>
          <w:szCs w:val="22"/>
          <w:lang w:val="en"/>
        </w:rPr>
        <w:t xml:space="preserve">with the highest age as applicable. If the local minimum age is set at 14 years in accordance with the exception in ILO Convention 138, this may be accepted. </w:t>
      </w:r>
    </w:p>
    <w:p w14:paraId="178BEAEA" w14:textId="4B815E51" w:rsidR="00C1160E" w:rsidRPr="003112E5" w:rsidRDefault="00D60665" w:rsidP="00286405">
      <w:pPr>
        <w:ind w:left="708" w:hanging="708"/>
        <w:rPr>
          <w:rFonts w:ascii="Arial" w:hAnsi="Arial" w:cs="Arial"/>
          <w:sz w:val="22"/>
          <w:szCs w:val="22"/>
          <w:lang w:val="en-US"/>
        </w:rPr>
      </w:pPr>
      <w:r w:rsidRPr="003112E5">
        <w:rPr>
          <w:rFonts w:ascii="Arial" w:hAnsi="Arial" w:cs="Arial"/>
          <w:sz w:val="22"/>
          <w:szCs w:val="22"/>
          <w:lang w:val="en"/>
        </w:rPr>
        <w:t xml:space="preserve">3.2 </w:t>
      </w:r>
      <w:r w:rsidRPr="003112E5">
        <w:rPr>
          <w:rFonts w:ascii="Arial" w:hAnsi="Arial" w:cs="Arial"/>
          <w:sz w:val="22"/>
          <w:szCs w:val="22"/>
          <w:lang w:val="en"/>
        </w:rPr>
        <w:tab/>
      </w:r>
      <w:r w:rsidR="00C1160E" w:rsidRPr="003112E5">
        <w:rPr>
          <w:rFonts w:ascii="Arial" w:hAnsi="Arial" w:cs="Arial"/>
          <w:sz w:val="22"/>
          <w:szCs w:val="22"/>
          <w:lang w:val="en"/>
        </w:rPr>
        <w:t xml:space="preserve">New recruitment of child labourers in contravention of the aforementioned minimum age shall not take place. </w:t>
      </w:r>
      <w:r w:rsidR="00C1160E" w:rsidRPr="003112E5">
        <w:rPr>
          <w:rFonts w:ascii="Arial" w:hAnsi="Arial" w:cs="Arial"/>
          <w:sz w:val="22"/>
          <w:szCs w:val="22"/>
          <w:lang w:val="en"/>
        </w:rPr>
        <w:tab/>
      </w:r>
      <w:r w:rsidR="00C1160E" w:rsidRPr="003112E5">
        <w:rPr>
          <w:rFonts w:ascii="Arial" w:hAnsi="Arial" w:cs="Arial"/>
          <w:sz w:val="22"/>
          <w:szCs w:val="22"/>
          <w:lang w:val="en"/>
        </w:rPr>
        <w:tab/>
      </w:r>
    </w:p>
    <w:p w14:paraId="73563BE3" w14:textId="3D0C38D8" w:rsidR="00C1160E" w:rsidRPr="003112E5" w:rsidRDefault="00C1160E" w:rsidP="00286405">
      <w:pPr>
        <w:ind w:left="708" w:hanging="708"/>
        <w:rPr>
          <w:rFonts w:ascii="Arial" w:hAnsi="Arial" w:cs="Arial"/>
          <w:sz w:val="22"/>
          <w:szCs w:val="22"/>
          <w:lang w:val="en-US"/>
        </w:rPr>
      </w:pPr>
      <w:r w:rsidRPr="003112E5">
        <w:rPr>
          <w:rFonts w:ascii="Arial" w:hAnsi="Arial" w:cs="Arial"/>
          <w:sz w:val="22"/>
          <w:szCs w:val="22"/>
          <w:lang w:val="en"/>
        </w:rPr>
        <w:t xml:space="preserve">3.3. </w:t>
      </w:r>
      <w:r w:rsidR="00AD1773" w:rsidRPr="003112E5">
        <w:rPr>
          <w:rFonts w:ascii="Arial" w:hAnsi="Arial" w:cs="Arial"/>
          <w:sz w:val="22"/>
          <w:szCs w:val="22"/>
          <w:lang w:val="en"/>
        </w:rPr>
        <w:tab/>
      </w:r>
      <w:r w:rsidRPr="003112E5">
        <w:rPr>
          <w:rFonts w:ascii="Arial" w:hAnsi="Arial" w:cs="Arial"/>
          <w:sz w:val="22"/>
          <w:szCs w:val="22"/>
          <w:lang w:val="en"/>
        </w:rPr>
        <w:t>Children under the age of 18 shall not perform work that is detrimental to their health,</w:t>
      </w:r>
      <w:r w:rsidR="00D60665" w:rsidRPr="003112E5">
        <w:rPr>
          <w:rFonts w:ascii="Arial" w:hAnsi="Arial" w:cs="Arial"/>
          <w:sz w:val="22"/>
          <w:szCs w:val="22"/>
          <w:lang w:val="en"/>
        </w:rPr>
        <w:t xml:space="preserve"> </w:t>
      </w:r>
      <w:r w:rsidRPr="003112E5">
        <w:rPr>
          <w:rFonts w:ascii="Arial" w:hAnsi="Arial" w:cs="Arial"/>
          <w:sz w:val="22"/>
          <w:szCs w:val="22"/>
          <w:lang w:val="en"/>
        </w:rPr>
        <w:t xml:space="preserve">safety or morals, including night work. </w:t>
      </w:r>
    </w:p>
    <w:p w14:paraId="4E445B64" w14:textId="0F0B9EFB" w:rsidR="00C1160E" w:rsidRPr="003112E5" w:rsidRDefault="00C1160E" w:rsidP="00C54F19">
      <w:pPr>
        <w:ind w:left="708" w:hanging="708"/>
        <w:rPr>
          <w:rFonts w:ascii="Arial" w:hAnsi="Arial" w:cs="Arial"/>
          <w:sz w:val="22"/>
          <w:szCs w:val="22"/>
          <w:lang w:val="en-US"/>
        </w:rPr>
      </w:pPr>
      <w:r w:rsidRPr="003112E5">
        <w:rPr>
          <w:rFonts w:ascii="Arial" w:hAnsi="Arial" w:cs="Arial"/>
          <w:sz w:val="22"/>
          <w:szCs w:val="22"/>
          <w:lang w:val="en"/>
        </w:rPr>
        <w:t xml:space="preserve">3.4. </w:t>
      </w:r>
      <w:r w:rsidR="00AD1773" w:rsidRPr="003112E5">
        <w:rPr>
          <w:rFonts w:ascii="Arial" w:hAnsi="Arial" w:cs="Arial"/>
          <w:sz w:val="22"/>
          <w:szCs w:val="22"/>
          <w:lang w:val="en"/>
        </w:rPr>
        <w:tab/>
      </w:r>
      <w:r w:rsidRPr="003112E5">
        <w:rPr>
          <w:rFonts w:ascii="Arial" w:hAnsi="Arial" w:cs="Arial"/>
          <w:sz w:val="22"/>
          <w:szCs w:val="22"/>
          <w:lang w:val="en"/>
        </w:rPr>
        <w:t xml:space="preserve">Action plans shall be established for the speedy phasing out of child labour </w:t>
      </w:r>
      <w:r w:rsidR="00CB220F" w:rsidRPr="003112E5">
        <w:rPr>
          <w:rFonts w:ascii="Arial" w:hAnsi="Arial" w:cs="Arial"/>
          <w:sz w:val="22"/>
          <w:szCs w:val="22"/>
          <w:lang w:val="en"/>
        </w:rPr>
        <w:t xml:space="preserve">that is </w:t>
      </w:r>
      <w:r w:rsidRPr="003112E5">
        <w:rPr>
          <w:rFonts w:ascii="Arial" w:hAnsi="Arial" w:cs="Arial"/>
          <w:sz w:val="22"/>
          <w:szCs w:val="22"/>
          <w:lang w:val="en"/>
        </w:rPr>
        <w:t xml:space="preserve">in contravention of ILO Conventions 138 and 182. The action plans shall be documented and communicated to relevant staff and other stakeholders. Support schemes shall be facilitated where children are given the opportunity to study until the child is no longer of school age. </w:t>
      </w:r>
      <w:r w:rsidR="00C54F19" w:rsidRPr="003112E5">
        <w:rPr>
          <w:rFonts w:ascii="Arial" w:hAnsi="Arial" w:cs="Arial"/>
          <w:sz w:val="22"/>
          <w:szCs w:val="22"/>
          <w:lang w:val="en"/>
        </w:rPr>
        <w:tab/>
      </w:r>
    </w:p>
    <w:p w14:paraId="2F72E2C5" w14:textId="77777777" w:rsidR="00C1160E" w:rsidRPr="003112E5" w:rsidRDefault="00C1160E" w:rsidP="00C1160E">
      <w:pPr>
        <w:rPr>
          <w:rFonts w:ascii="Arial" w:hAnsi="Arial" w:cs="Arial"/>
          <w:b/>
          <w:sz w:val="22"/>
          <w:szCs w:val="22"/>
          <w:lang w:val="en-US"/>
        </w:rPr>
      </w:pPr>
    </w:p>
    <w:p w14:paraId="6572786E" w14:textId="6D5891C6" w:rsidR="00C1160E" w:rsidRPr="003112E5" w:rsidRDefault="00C1160E" w:rsidP="00C1160E">
      <w:pPr>
        <w:rPr>
          <w:rFonts w:ascii="Arial" w:hAnsi="Arial" w:cs="Arial"/>
          <w:i/>
          <w:sz w:val="22"/>
          <w:szCs w:val="22"/>
          <w:lang w:val="en-US"/>
        </w:rPr>
      </w:pPr>
      <w:r w:rsidRPr="003112E5">
        <w:rPr>
          <w:rFonts w:ascii="Arial" w:hAnsi="Arial" w:cs="Arial"/>
          <w:b/>
          <w:sz w:val="22"/>
          <w:szCs w:val="22"/>
          <w:lang w:val="en"/>
        </w:rPr>
        <w:t xml:space="preserve">4. Discrimination </w:t>
      </w:r>
      <w:r w:rsidRPr="003112E5">
        <w:rPr>
          <w:rFonts w:ascii="Arial" w:hAnsi="Arial" w:cs="Arial"/>
          <w:i/>
          <w:sz w:val="22"/>
          <w:szCs w:val="22"/>
          <w:lang w:val="en"/>
        </w:rPr>
        <w:t xml:space="preserve">(ILO Conventions Nos. 100 and 111 and UN Convention on </w:t>
      </w:r>
      <w:r w:rsidR="00920353" w:rsidRPr="003112E5">
        <w:rPr>
          <w:rFonts w:ascii="Arial" w:hAnsi="Arial" w:cs="Arial"/>
          <w:i/>
          <w:sz w:val="22"/>
          <w:szCs w:val="22"/>
          <w:lang w:val="en"/>
        </w:rPr>
        <w:t>the Elimination of All Forms of D</w:t>
      </w:r>
      <w:r w:rsidRPr="003112E5">
        <w:rPr>
          <w:rFonts w:ascii="Arial" w:hAnsi="Arial" w:cs="Arial"/>
          <w:i/>
          <w:sz w:val="22"/>
          <w:szCs w:val="22"/>
          <w:lang w:val="en"/>
        </w:rPr>
        <w:t xml:space="preserve">iscrimination against </w:t>
      </w:r>
      <w:r w:rsidR="00920353" w:rsidRPr="003112E5">
        <w:rPr>
          <w:rFonts w:ascii="Arial" w:hAnsi="Arial" w:cs="Arial"/>
          <w:i/>
          <w:sz w:val="22"/>
          <w:szCs w:val="22"/>
          <w:lang w:val="en"/>
        </w:rPr>
        <w:t>W</w:t>
      </w:r>
      <w:r w:rsidRPr="003112E5">
        <w:rPr>
          <w:rFonts w:ascii="Arial" w:hAnsi="Arial" w:cs="Arial"/>
          <w:i/>
          <w:sz w:val="22"/>
          <w:szCs w:val="22"/>
          <w:lang w:val="en"/>
        </w:rPr>
        <w:t>omen)</w:t>
      </w:r>
    </w:p>
    <w:p w14:paraId="7382FE22" w14:textId="551867CB" w:rsidR="00C54F19" w:rsidRPr="003112E5" w:rsidRDefault="00C54F19" w:rsidP="00C1160E">
      <w:pPr>
        <w:numPr>
          <w:ilvl w:val="0"/>
          <w:numId w:val="18"/>
        </w:numPr>
        <w:rPr>
          <w:rFonts w:ascii="Arial" w:hAnsi="Arial" w:cs="Arial"/>
          <w:sz w:val="22"/>
          <w:szCs w:val="22"/>
          <w:lang w:val="en-US"/>
        </w:rPr>
      </w:pPr>
      <w:r w:rsidRPr="003112E5">
        <w:rPr>
          <w:rFonts w:ascii="Arial" w:hAnsi="Arial" w:cs="Arial"/>
          <w:sz w:val="22"/>
          <w:szCs w:val="22"/>
          <w:lang w:val="en"/>
        </w:rPr>
        <w:tab/>
      </w:r>
      <w:r w:rsidR="00C1160E" w:rsidRPr="003112E5">
        <w:rPr>
          <w:rFonts w:ascii="Arial" w:hAnsi="Arial" w:cs="Arial"/>
          <w:sz w:val="22"/>
          <w:szCs w:val="22"/>
          <w:lang w:val="en"/>
        </w:rPr>
        <w:t>There shall be no discrimination in terms of employment, remuneration,</w:t>
      </w:r>
    </w:p>
    <w:p w14:paraId="035C46F5" w14:textId="77777777" w:rsidR="00C1160E" w:rsidRPr="003112E5" w:rsidRDefault="00C1160E" w:rsidP="00C54F19">
      <w:pPr>
        <w:ind w:left="708"/>
        <w:rPr>
          <w:rFonts w:ascii="Arial" w:hAnsi="Arial" w:cs="Arial"/>
          <w:sz w:val="22"/>
          <w:szCs w:val="22"/>
          <w:lang w:val="en-US"/>
        </w:rPr>
      </w:pPr>
      <w:r w:rsidRPr="003112E5">
        <w:rPr>
          <w:rFonts w:ascii="Arial" w:hAnsi="Arial" w:cs="Arial"/>
          <w:sz w:val="22"/>
          <w:szCs w:val="22"/>
          <w:lang w:val="en"/>
        </w:rPr>
        <w:t>training, promotion, dismissal or retirement based on ethnicity, caste, religion, age, disability, gender, marital status, sexual orientation, trade unionism or political affiliation.</w:t>
      </w:r>
    </w:p>
    <w:p w14:paraId="4C7754CF" w14:textId="423280CB" w:rsidR="00C1160E" w:rsidRPr="00573545" w:rsidRDefault="00573545" w:rsidP="00573545">
      <w:pPr>
        <w:pStyle w:val="ListParagraph"/>
        <w:numPr>
          <w:ilvl w:val="1"/>
          <w:numId w:val="29"/>
        </w:numPr>
        <w:rPr>
          <w:rFonts w:ascii="Arial" w:hAnsi="Arial" w:cs="Arial"/>
          <w:lang w:val="en-US"/>
        </w:rPr>
      </w:pPr>
      <w:r>
        <w:rPr>
          <w:rFonts w:ascii="Arial" w:hAnsi="Arial" w:cs="Arial"/>
          <w:lang w:val="en-US"/>
        </w:rPr>
        <w:t xml:space="preserve">     </w:t>
      </w:r>
      <w:r w:rsidR="00C1160E" w:rsidRPr="00573545">
        <w:rPr>
          <w:rFonts w:ascii="Arial" w:hAnsi="Arial" w:cs="Arial"/>
          <w:lang w:val="en"/>
        </w:rPr>
        <w:t>Protection shall be established against sexually intrusive, threatening, abusive or</w:t>
      </w:r>
      <w:r w:rsidR="00B24722" w:rsidRPr="00573545">
        <w:rPr>
          <w:rFonts w:ascii="Arial" w:hAnsi="Arial" w:cs="Arial"/>
          <w:lang w:val="en"/>
        </w:rPr>
        <w:t xml:space="preserve"> </w:t>
      </w:r>
      <w:r>
        <w:rPr>
          <w:rFonts w:ascii="Arial" w:hAnsi="Arial" w:cs="Arial"/>
          <w:lang w:val="en"/>
        </w:rPr>
        <w:br/>
        <w:t xml:space="preserve">     </w:t>
      </w:r>
      <w:r w:rsidR="00C1160E" w:rsidRPr="00573545">
        <w:rPr>
          <w:rFonts w:ascii="Arial" w:hAnsi="Arial" w:cs="Arial"/>
          <w:lang w:val="en"/>
        </w:rPr>
        <w:t xml:space="preserve">exploitative </w:t>
      </w:r>
      <w:proofErr w:type="spellStart"/>
      <w:r w:rsidR="00C1160E" w:rsidRPr="00573545">
        <w:rPr>
          <w:rFonts w:ascii="Arial" w:hAnsi="Arial" w:cs="Arial"/>
          <w:lang w:val="en"/>
        </w:rPr>
        <w:t>behaviour</w:t>
      </w:r>
      <w:proofErr w:type="spellEnd"/>
      <w:r w:rsidR="00F907AE" w:rsidRPr="00573545">
        <w:rPr>
          <w:rFonts w:ascii="Arial" w:hAnsi="Arial" w:cs="Arial"/>
          <w:lang w:val="en"/>
        </w:rPr>
        <w:t xml:space="preserve">, as well as </w:t>
      </w:r>
      <w:r w:rsidR="00C1160E" w:rsidRPr="00573545">
        <w:rPr>
          <w:rFonts w:ascii="Arial" w:hAnsi="Arial" w:cs="Arial"/>
          <w:lang w:val="en"/>
        </w:rPr>
        <w:t xml:space="preserve">against discrimination or dismissal on unfair </w:t>
      </w:r>
      <w:r>
        <w:rPr>
          <w:rFonts w:ascii="Arial" w:hAnsi="Arial" w:cs="Arial"/>
          <w:lang w:val="en"/>
        </w:rPr>
        <w:br/>
        <w:t xml:space="preserve">     </w:t>
      </w:r>
      <w:r w:rsidR="00C1160E" w:rsidRPr="00573545">
        <w:rPr>
          <w:rFonts w:ascii="Arial" w:hAnsi="Arial" w:cs="Arial"/>
          <w:lang w:val="en"/>
        </w:rPr>
        <w:t>grounds, e.g. marriage, pregnancy, parenthood or HIV status.</w:t>
      </w:r>
    </w:p>
    <w:p w14:paraId="18FD5481" w14:textId="77777777" w:rsidR="00C1160E" w:rsidRPr="003112E5" w:rsidRDefault="00C1160E" w:rsidP="00C1160E">
      <w:pPr>
        <w:rPr>
          <w:rFonts w:ascii="Arial" w:hAnsi="Arial" w:cs="Arial"/>
          <w:sz w:val="22"/>
          <w:szCs w:val="22"/>
          <w:lang w:val="en-US"/>
        </w:rPr>
      </w:pPr>
    </w:p>
    <w:p w14:paraId="499FA165" w14:textId="753E9D7B" w:rsidR="00C1160E" w:rsidRPr="003112E5" w:rsidRDefault="00C1160E" w:rsidP="00C1160E">
      <w:pPr>
        <w:rPr>
          <w:rFonts w:ascii="Arial" w:hAnsi="Arial" w:cs="Arial"/>
          <w:b/>
          <w:sz w:val="22"/>
          <w:szCs w:val="22"/>
          <w:lang w:val="en-US"/>
        </w:rPr>
      </w:pPr>
      <w:r w:rsidRPr="003112E5">
        <w:rPr>
          <w:rFonts w:ascii="Arial" w:hAnsi="Arial" w:cs="Arial"/>
          <w:b/>
          <w:sz w:val="22"/>
          <w:szCs w:val="22"/>
          <w:lang w:val="en"/>
        </w:rPr>
        <w:t>5. Brutal treatment</w:t>
      </w:r>
    </w:p>
    <w:p w14:paraId="61E93375" w14:textId="00BA01E2" w:rsidR="00C1160E" w:rsidRPr="003112E5" w:rsidRDefault="00F907AE" w:rsidP="00F907AE">
      <w:pPr>
        <w:ind w:left="708" w:hanging="708"/>
        <w:rPr>
          <w:rFonts w:ascii="Arial" w:hAnsi="Arial" w:cs="Arial"/>
          <w:sz w:val="22"/>
          <w:szCs w:val="22"/>
          <w:lang w:val="en-US"/>
        </w:rPr>
      </w:pPr>
      <w:r w:rsidRPr="003112E5">
        <w:rPr>
          <w:rFonts w:ascii="Arial" w:hAnsi="Arial" w:cs="Arial"/>
          <w:sz w:val="22"/>
          <w:szCs w:val="22"/>
          <w:lang w:val="en"/>
        </w:rPr>
        <w:t>5.1</w:t>
      </w:r>
      <w:r w:rsidR="00C54F19" w:rsidRPr="003112E5">
        <w:rPr>
          <w:rFonts w:ascii="Arial" w:hAnsi="Arial" w:cs="Arial"/>
          <w:sz w:val="22"/>
          <w:szCs w:val="22"/>
          <w:lang w:val="en"/>
        </w:rPr>
        <w:tab/>
      </w:r>
      <w:r w:rsidR="00C1160E" w:rsidRPr="003112E5">
        <w:rPr>
          <w:rFonts w:ascii="Arial" w:hAnsi="Arial" w:cs="Arial"/>
          <w:sz w:val="22"/>
          <w:szCs w:val="22"/>
          <w:lang w:val="en"/>
        </w:rPr>
        <w:t>Physical abuse or punishment, or threat of physical abuse,</w:t>
      </w:r>
      <w:r w:rsidRPr="003112E5">
        <w:rPr>
          <w:rFonts w:ascii="Arial" w:hAnsi="Arial" w:cs="Arial"/>
          <w:sz w:val="22"/>
          <w:szCs w:val="22"/>
          <w:lang w:val="en"/>
        </w:rPr>
        <w:t xml:space="preserve"> </w:t>
      </w:r>
      <w:r w:rsidR="00D60665" w:rsidRPr="003112E5">
        <w:rPr>
          <w:rFonts w:ascii="Arial" w:hAnsi="Arial" w:cs="Arial"/>
          <w:sz w:val="22"/>
          <w:szCs w:val="22"/>
          <w:lang w:val="en"/>
        </w:rPr>
        <w:t xml:space="preserve">shall </w:t>
      </w:r>
      <w:r w:rsidR="00C1160E" w:rsidRPr="003112E5">
        <w:rPr>
          <w:rFonts w:ascii="Arial" w:hAnsi="Arial" w:cs="Arial"/>
          <w:sz w:val="22"/>
          <w:szCs w:val="22"/>
          <w:lang w:val="en"/>
        </w:rPr>
        <w:t xml:space="preserve">be prohibited. The same applies to sexual or other abuse and </w:t>
      </w:r>
      <w:r w:rsidR="00A37D1E" w:rsidRPr="003112E5">
        <w:rPr>
          <w:rFonts w:ascii="Arial" w:hAnsi="Arial" w:cs="Arial"/>
          <w:sz w:val="22"/>
          <w:szCs w:val="22"/>
          <w:lang w:val="en"/>
        </w:rPr>
        <w:t>other</w:t>
      </w:r>
      <w:r w:rsidR="00C1160E" w:rsidRPr="003112E5">
        <w:rPr>
          <w:rFonts w:ascii="Arial" w:hAnsi="Arial" w:cs="Arial"/>
          <w:sz w:val="22"/>
          <w:szCs w:val="22"/>
          <w:lang w:val="en"/>
        </w:rPr>
        <w:t xml:space="preserve"> forms of humiliation.</w:t>
      </w:r>
    </w:p>
    <w:p w14:paraId="4A67FA47" w14:textId="77777777" w:rsidR="00C1160E" w:rsidRPr="003112E5" w:rsidRDefault="00C1160E" w:rsidP="00C1160E">
      <w:pPr>
        <w:rPr>
          <w:rFonts w:ascii="Arial" w:hAnsi="Arial" w:cs="Arial"/>
          <w:sz w:val="22"/>
          <w:szCs w:val="22"/>
          <w:lang w:val="en-US"/>
        </w:rPr>
      </w:pPr>
    </w:p>
    <w:p w14:paraId="11F9496B" w14:textId="77777777" w:rsidR="00C1160E" w:rsidRPr="003112E5" w:rsidRDefault="00C1160E" w:rsidP="00C1160E">
      <w:pPr>
        <w:rPr>
          <w:rFonts w:ascii="Arial" w:hAnsi="Arial" w:cs="Arial"/>
          <w:b/>
          <w:sz w:val="22"/>
          <w:szCs w:val="22"/>
          <w:lang w:val="en-US"/>
        </w:rPr>
      </w:pPr>
      <w:r w:rsidRPr="003112E5">
        <w:rPr>
          <w:rFonts w:ascii="Arial" w:hAnsi="Arial" w:cs="Arial"/>
          <w:b/>
          <w:sz w:val="22"/>
          <w:szCs w:val="22"/>
          <w:lang w:val="en"/>
        </w:rPr>
        <w:t xml:space="preserve">6. Health, safety and environment </w:t>
      </w:r>
      <w:r w:rsidRPr="003112E5">
        <w:rPr>
          <w:rFonts w:ascii="Arial" w:hAnsi="Arial" w:cs="Arial"/>
          <w:i/>
          <w:sz w:val="22"/>
          <w:szCs w:val="22"/>
          <w:lang w:val="en"/>
        </w:rPr>
        <w:t>(ILO Convention No. 155 and Recommendation No. 164)</w:t>
      </w:r>
    </w:p>
    <w:p w14:paraId="7DB123CA" w14:textId="7AE6E7FB" w:rsidR="00F907AE" w:rsidRPr="003112E5" w:rsidRDefault="00C54F19" w:rsidP="00C1160E">
      <w:pPr>
        <w:numPr>
          <w:ilvl w:val="0"/>
          <w:numId w:val="19"/>
        </w:numPr>
        <w:rPr>
          <w:rFonts w:ascii="Arial" w:hAnsi="Arial" w:cs="Arial"/>
          <w:sz w:val="22"/>
          <w:szCs w:val="22"/>
          <w:lang w:val="en-US"/>
        </w:rPr>
      </w:pPr>
      <w:r w:rsidRPr="003112E5">
        <w:rPr>
          <w:rFonts w:ascii="Arial" w:hAnsi="Arial" w:cs="Arial"/>
          <w:sz w:val="22"/>
          <w:szCs w:val="22"/>
          <w:lang w:val="en"/>
        </w:rPr>
        <w:tab/>
      </w:r>
      <w:r w:rsidR="00C1160E" w:rsidRPr="003112E5">
        <w:rPr>
          <w:rFonts w:ascii="Arial" w:hAnsi="Arial" w:cs="Arial"/>
          <w:sz w:val="22"/>
          <w:szCs w:val="22"/>
          <w:lang w:val="en"/>
        </w:rPr>
        <w:t xml:space="preserve">Efforts shall be made to ensure workers a safe and healthy working environment. </w:t>
      </w:r>
    </w:p>
    <w:p w14:paraId="55685825" w14:textId="075E80D3" w:rsidR="00C1160E" w:rsidRPr="003112E5" w:rsidRDefault="00C1160E" w:rsidP="00F907AE">
      <w:pPr>
        <w:ind w:left="708"/>
        <w:rPr>
          <w:rFonts w:ascii="Arial" w:hAnsi="Arial" w:cs="Arial"/>
          <w:sz w:val="22"/>
          <w:szCs w:val="22"/>
          <w:lang w:val="en-US"/>
        </w:rPr>
      </w:pPr>
      <w:r w:rsidRPr="003112E5">
        <w:rPr>
          <w:rFonts w:ascii="Arial" w:hAnsi="Arial" w:cs="Arial"/>
          <w:sz w:val="22"/>
          <w:szCs w:val="22"/>
          <w:lang w:val="en"/>
        </w:rPr>
        <w:t>Dangerous</w:t>
      </w:r>
      <w:r w:rsidR="00F907AE" w:rsidRPr="003112E5">
        <w:rPr>
          <w:rFonts w:ascii="Arial" w:hAnsi="Arial" w:cs="Arial"/>
          <w:sz w:val="22"/>
          <w:szCs w:val="22"/>
          <w:lang w:val="en"/>
        </w:rPr>
        <w:t xml:space="preserve"> c</w:t>
      </w:r>
      <w:r w:rsidRPr="003112E5">
        <w:rPr>
          <w:rFonts w:ascii="Arial" w:hAnsi="Arial" w:cs="Arial"/>
          <w:sz w:val="22"/>
          <w:szCs w:val="22"/>
          <w:lang w:val="en"/>
        </w:rPr>
        <w:t xml:space="preserve">hemicals and other substances </w:t>
      </w:r>
      <w:r w:rsidR="003170DE" w:rsidRPr="003112E5">
        <w:rPr>
          <w:rFonts w:ascii="Arial" w:hAnsi="Arial" w:cs="Arial"/>
          <w:sz w:val="22"/>
          <w:szCs w:val="22"/>
          <w:lang w:val="en"/>
        </w:rPr>
        <w:t xml:space="preserve">shall </w:t>
      </w:r>
      <w:r w:rsidRPr="003112E5">
        <w:rPr>
          <w:rFonts w:ascii="Arial" w:hAnsi="Arial" w:cs="Arial"/>
          <w:sz w:val="22"/>
          <w:szCs w:val="22"/>
          <w:lang w:val="en"/>
        </w:rPr>
        <w:t xml:space="preserve">be handled properly. Necessary measures shall be taken to prevent and </w:t>
      </w:r>
      <w:proofErr w:type="spellStart"/>
      <w:r w:rsidRPr="003112E5">
        <w:rPr>
          <w:rFonts w:ascii="Arial" w:hAnsi="Arial" w:cs="Arial"/>
          <w:sz w:val="22"/>
          <w:szCs w:val="22"/>
          <w:lang w:val="en"/>
        </w:rPr>
        <w:t>minimise</w:t>
      </w:r>
      <w:proofErr w:type="spellEnd"/>
      <w:r w:rsidRPr="003112E5">
        <w:rPr>
          <w:rFonts w:ascii="Arial" w:hAnsi="Arial" w:cs="Arial"/>
          <w:sz w:val="22"/>
          <w:szCs w:val="22"/>
          <w:lang w:val="en"/>
        </w:rPr>
        <w:t xml:space="preserve"> accidents and damage to health as a result of, or related to, conditions in the workplace. </w:t>
      </w:r>
    </w:p>
    <w:p w14:paraId="4EC1CC24" w14:textId="4F80C83D" w:rsidR="00F907AE" w:rsidRPr="003112E5" w:rsidRDefault="00C54F19" w:rsidP="00C1160E">
      <w:pPr>
        <w:numPr>
          <w:ilvl w:val="0"/>
          <w:numId w:val="19"/>
        </w:numPr>
        <w:rPr>
          <w:rFonts w:ascii="Arial" w:hAnsi="Arial" w:cs="Arial"/>
          <w:sz w:val="22"/>
          <w:szCs w:val="22"/>
          <w:lang w:val="en-US"/>
        </w:rPr>
      </w:pPr>
      <w:r w:rsidRPr="003112E5">
        <w:rPr>
          <w:rFonts w:ascii="Arial" w:hAnsi="Arial" w:cs="Arial"/>
          <w:sz w:val="22"/>
          <w:szCs w:val="22"/>
          <w:lang w:val="en"/>
        </w:rPr>
        <w:tab/>
      </w:r>
      <w:r w:rsidR="00C1160E" w:rsidRPr="003112E5">
        <w:rPr>
          <w:rFonts w:ascii="Arial" w:hAnsi="Arial" w:cs="Arial"/>
          <w:sz w:val="22"/>
          <w:szCs w:val="22"/>
          <w:lang w:val="en"/>
        </w:rPr>
        <w:t>Workers sh</w:t>
      </w:r>
      <w:r w:rsidR="003170DE" w:rsidRPr="003112E5">
        <w:rPr>
          <w:rFonts w:ascii="Arial" w:hAnsi="Arial" w:cs="Arial"/>
          <w:sz w:val="22"/>
          <w:szCs w:val="22"/>
          <w:lang w:val="en"/>
        </w:rPr>
        <w:t>all</w:t>
      </w:r>
      <w:r w:rsidR="00C1160E" w:rsidRPr="003112E5">
        <w:rPr>
          <w:rFonts w:ascii="Arial" w:hAnsi="Arial" w:cs="Arial"/>
          <w:sz w:val="22"/>
          <w:szCs w:val="22"/>
          <w:lang w:val="en"/>
        </w:rPr>
        <w:t xml:space="preserve"> receive regular and documented training in health and safety</w:t>
      </w:r>
      <w:r w:rsidR="00F907AE" w:rsidRPr="003112E5">
        <w:rPr>
          <w:rFonts w:ascii="Arial" w:hAnsi="Arial" w:cs="Arial"/>
          <w:sz w:val="22"/>
          <w:szCs w:val="22"/>
          <w:lang w:val="en"/>
        </w:rPr>
        <w:t xml:space="preserve"> </w:t>
      </w:r>
    </w:p>
    <w:p w14:paraId="305D5736" w14:textId="45C46F57" w:rsidR="002259F2" w:rsidRPr="003112E5" w:rsidRDefault="00F907AE" w:rsidP="00286405">
      <w:pPr>
        <w:ind w:left="708"/>
        <w:rPr>
          <w:rFonts w:ascii="Arial" w:hAnsi="Arial" w:cs="Arial"/>
          <w:sz w:val="22"/>
          <w:szCs w:val="22"/>
          <w:lang w:val="en-US"/>
        </w:rPr>
      </w:pPr>
      <w:r w:rsidRPr="003112E5">
        <w:rPr>
          <w:rFonts w:ascii="Arial" w:hAnsi="Arial" w:cs="Arial"/>
          <w:sz w:val="22"/>
          <w:szCs w:val="22"/>
          <w:lang w:val="en"/>
        </w:rPr>
        <w:t>measures</w:t>
      </w:r>
      <w:r w:rsidR="00C1160E" w:rsidRPr="003112E5">
        <w:rPr>
          <w:rFonts w:ascii="Arial" w:hAnsi="Arial" w:cs="Arial"/>
          <w:sz w:val="22"/>
          <w:szCs w:val="22"/>
          <w:lang w:val="en"/>
        </w:rPr>
        <w:t>.</w:t>
      </w:r>
      <w:r w:rsidRPr="003112E5">
        <w:rPr>
          <w:rFonts w:ascii="Arial" w:hAnsi="Arial" w:cs="Arial"/>
          <w:sz w:val="22"/>
          <w:szCs w:val="22"/>
          <w:lang w:val="en"/>
        </w:rPr>
        <w:t xml:space="preserve"> </w:t>
      </w:r>
      <w:r w:rsidR="00C1160E" w:rsidRPr="003112E5">
        <w:rPr>
          <w:rFonts w:ascii="Arial" w:hAnsi="Arial" w:cs="Arial"/>
          <w:sz w:val="22"/>
          <w:szCs w:val="22"/>
          <w:lang w:val="en"/>
        </w:rPr>
        <w:t xml:space="preserve">Health and safety training </w:t>
      </w:r>
      <w:r w:rsidRPr="003112E5">
        <w:rPr>
          <w:rFonts w:ascii="Arial" w:hAnsi="Arial" w:cs="Arial"/>
          <w:sz w:val="22"/>
          <w:szCs w:val="22"/>
          <w:lang w:val="en"/>
        </w:rPr>
        <w:t>must</w:t>
      </w:r>
      <w:r w:rsidR="00C1160E" w:rsidRPr="003112E5">
        <w:rPr>
          <w:rFonts w:ascii="Arial" w:hAnsi="Arial" w:cs="Arial"/>
          <w:sz w:val="22"/>
          <w:szCs w:val="22"/>
          <w:lang w:val="en"/>
        </w:rPr>
        <w:t xml:space="preserve"> be repeated for new employees and relocated workers.</w:t>
      </w:r>
    </w:p>
    <w:p w14:paraId="0D4F2253" w14:textId="067D047C" w:rsidR="00C1160E" w:rsidRPr="003112E5" w:rsidRDefault="002259F2" w:rsidP="00286405">
      <w:pPr>
        <w:ind w:left="708" w:hanging="708"/>
        <w:rPr>
          <w:rFonts w:ascii="Arial" w:hAnsi="Arial" w:cs="Arial"/>
          <w:sz w:val="22"/>
          <w:szCs w:val="22"/>
          <w:lang w:val="en-US"/>
        </w:rPr>
      </w:pPr>
      <w:r w:rsidRPr="003112E5">
        <w:rPr>
          <w:rFonts w:ascii="Arial" w:hAnsi="Arial" w:cs="Arial"/>
          <w:sz w:val="22"/>
          <w:szCs w:val="22"/>
          <w:lang w:val="en"/>
        </w:rPr>
        <w:t xml:space="preserve">6.3 </w:t>
      </w:r>
      <w:r w:rsidRPr="003112E5">
        <w:rPr>
          <w:rFonts w:ascii="Arial" w:hAnsi="Arial" w:cs="Arial"/>
          <w:sz w:val="22"/>
          <w:szCs w:val="22"/>
          <w:lang w:val="en"/>
        </w:rPr>
        <w:tab/>
      </w:r>
      <w:r w:rsidR="00C1160E" w:rsidRPr="003112E5">
        <w:rPr>
          <w:rFonts w:ascii="Arial" w:hAnsi="Arial" w:cs="Arial"/>
          <w:sz w:val="22"/>
          <w:szCs w:val="22"/>
          <w:lang w:val="en"/>
        </w:rPr>
        <w:t>Workers sh</w:t>
      </w:r>
      <w:r w:rsidR="003170DE" w:rsidRPr="003112E5">
        <w:rPr>
          <w:rFonts w:ascii="Arial" w:hAnsi="Arial" w:cs="Arial"/>
          <w:sz w:val="22"/>
          <w:szCs w:val="22"/>
          <w:lang w:val="en"/>
        </w:rPr>
        <w:t>all</w:t>
      </w:r>
      <w:r w:rsidR="00C1160E" w:rsidRPr="003112E5">
        <w:rPr>
          <w:rFonts w:ascii="Arial" w:hAnsi="Arial" w:cs="Arial"/>
          <w:sz w:val="22"/>
          <w:szCs w:val="22"/>
          <w:lang w:val="en"/>
        </w:rPr>
        <w:t xml:space="preserve"> have access to clean sanitation facilities and clean drinking water. If</w:t>
      </w:r>
      <w:r w:rsidRPr="003112E5">
        <w:rPr>
          <w:rFonts w:ascii="Arial" w:hAnsi="Arial" w:cs="Arial"/>
          <w:sz w:val="22"/>
          <w:szCs w:val="22"/>
          <w:lang w:val="en"/>
        </w:rPr>
        <w:t xml:space="preserve"> </w:t>
      </w:r>
      <w:r w:rsidR="00C1160E" w:rsidRPr="003112E5">
        <w:rPr>
          <w:rFonts w:ascii="Arial" w:hAnsi="Arial" w:cs="Arial"/>
          <w:sz w:val="22"/>
          <w:szCs w:val="22"/>
          <w:lang w:val="en"/>
        </w:rPr>
        <w:t xml:space="preserve">relevant, the employer shall also provide access to facilities for the safe storage of food. </w:t>
      </w:r>
    </w:p>
    <w:p w14:paraId="2FE482F3" w14:textId="0521CC69" w:rsidR="00C54F19" w:rsidRPr="003112E5" w:rsidRDefault="002259F2" w:rsidP="00286405">
      <w:pPr>
        <w:rPr>
          <w:rFonts w:ascii="Arial" w:hAnsi="Arial" w:cs="Arial"/>
          <w:sz w:val="22"/>
          <w:szCs w:val="22"/>
          <w:lang w:val="en-US"/>
        </w:rPr>
      </w:pPr>
      <w:r w:rsidRPr="003112E5">
        <w:rPr>
          <w:rFonts w:ascii="Arial" w:hAnsi="Arial" w:cs="Arial"/>
          <w:sz w:val="22"/>
          <w:szCs w:val="22"/>
          <w:lang w:val="en"/>
        </w:rPr>
        <w:t>6.4</w:t>
      </w:r>
      <w:r w:rsidR="00C54F19" w:rsidRPr="003112E5">
        <w:rPr>
          <w:rFonts w:ascii="Arial" w:hAnsi="Arial" w:cs="Arial"/>
          <w:sz w:val="22"/>
          <w:szCs w:val="22"/>
          <w:lang w:val="en"/>
        </w:rPr>
        <w:tab/>
      </w:r>
      <w:r w:rsidR="00C1160E" w:rsidRPr="003112E5">
        <w:rPr>
          <w:rFonts w:ascii="Arial" w:hAnsi="Arial" w:cs="Arial"/>
          <w:sz w:val="22"/>
          <w:szCs w:val="22"/>
          <w:lang w:val="en"/>
        </w:rPr>
        <w:t xml:space="preserve">If the employer provides lodging, this </w:t>
      </w:r>
      <w:r w:rsidR="003170DE" w:rsidRPr="003112E5">
        <w:rPr>
          <w:rFonts w:ascii="Arial" w:hAnsi="Arial" w:cs="Arial"/>
          <w:sz w:val="22"/>
          <w:szCs w:val="22"/>
          <w:lang w:val="en"/>
        </w:rPr>
        <w:t xml:space="preserve">shall </w:t>
      </w:r>
      <w:r w:rsidR="00C1160E" w:rsidRPr="003112E5">
        <w:rPr>
          <w:rFonts w:ascii="Arial" w:hAnsi="Arial" w:cs="Arial"/>
          <w:sz w:val="22"/>
          <w:szCs w:val="22"/>
          <w:lang w:val="en"/>
        </w:rPr>
        <w:t>be clean, safe and adequate</w:t>
      </w:r>
      <w:r w:rsidR="00F907AE" w:rsidRPr="003112E5">
        <w:rPr>
          <w:rFonts w:ascii="Arial" w:hAnsi="Arial" w:cs="Arial"/>
          <w:sz w:val="22"/>
          <w:szCs w:val="22"/>
          <w:lang w:val="en"/>
        </w:rPr>
        <w:t>ly</w:t>
      </w:r>
    </w:p>
    <w:p w14:paraId="6C8071FA" w14:textId="4E5A948D" w:rsidR="00C1160E" w:rsidRPr="003112E5" w:rsidRDefault="003170DE" w:rsidP="00286405">
      <w:pPr>
        <w:ind w:left="708"/>
        <w:rPr>
          <w:rFonts w:ascii="Arial" w:hAnsi="Arial" w:cs="Arial"/>
          <w:sz w:val="22"/>
          <w:szCs w:val="22"/>
          <w:lang w:val="en-US"/>
        </w:rPr>
      </w:pPr>
      <w:r w:rsidRPr="003112E5">
        <w:rPr>
          <w:rFonts w:ascii="Arial" w:hAnsi="Arial" w:cs="Arial"/>
          <w:sz w:val="22"/>
          <w:szCs w:val="22"/>
          <w:lang w:val="en"/>
        </w:rPr>
        <w:t>V</w:t>
      </w:r>
      <w:r w:rsidR="00C1160E" w:rsidRPr="003112E5">
        <w:rPr>
          <w:rFonts w:ascii="Arial" w:hAnsi="Arial" w:cs="Arial"/>
          <w:sz w:val="22"/>
          <w:szCs w:val="22"/>
          <w:lang w:val="en"/>
        </w:rPr>
        <w:t>entilated</w:t>
      </w:r>
      <w:r w:rsidRPr="003112E5">
        <w:rPr>
          <w:rFonts w:ascii="Arial" w:hAnsi="Arial" w:cs="Arial"/>
          <w:sz w:val="22"/>
          <w:szCs w:val="22"/>
          <w:lang w:val="en"/>
        </w:rPr>
        <w:t>,</w:t>
      </w:r>
      <w:r w:rsidR="00C1160E" w:rsidRPr="003112E5">
        <w:rPr>
          <w:rFonts w:ascii="Arial" w:hAnsi="Arial" w:cs="Arial"/>
          <w:sz w:val="22"/>
          <w:szCs w:val="22"/>
          <w:lang w:val="en"/>
        </w:rPr>
        <w:t xml:space="preserve"> and with access to clean sanitary facilities and clean drinking water.</w:t>
      </w:r>
    </w:p>
    <w:p w14:paraId="16A16B86" w14:textId="77777777" w:rsidR="00C1160E" w:rsidRPr="003112E5" w:rsidRDefault="00C1160E" w:rsidP="00C1160E">
      <w:pPr>
        <w:rPr>
          <w:rFonts w:ascii="Arial" w:hAnsi="Arial" w:cs="Arial"/>
          <w:sz w:val="22"/>
          <w:szCs w:val="22"/>
          <w:lang w:val="en-US"/>
        </w:rPr>
      </w:pPr>
    </w:p>
    <w:p w14:paraId="49A6B624" w14:textId="77777777" w:rsidR="00C1160E" w:rsidRPr="003112E5" w:rsidRDefault="00C1160E" w:rsidP="00C1160E">
      <w:pPr>
        <w:rPr>
          <w:rFonts w:ascii="Arial" w:hAnsi="Arial" w:cs="Arial"/>
          <w:sz w:val="22"/>
          <w:szCs w:val="22"/>
        </w:rPr>
      </w:pPr>
      <w:r w:rsidRPr="003112E5">
        <w:rPr>
          <w:rFonts w:ascii="Arial" w:hAnsi="Arial" w:cs="Arial"/>
          <w:b/>
          <w:sz w:val="22"/>
          <w:szCs w:val="22"/>
          <w:lang w:val="en"/>
        </w:rPr>
        <w:t xml:space="preserve">7. Wages </w:t>
      </w:r>
      <w:r w:rsidRPr="003112E5">
        <w:rPr>
          <w:rFonts w:ascii="Arial" w:hAnsi="Arial" w:cs="Arial"/>
          <w:i/>
          <w:sz w:val="22"/>
          <w:szCs w:val="22"/>
          <w:lang w:val="en"/>
        </w:rPr>
        <w:t xml:space="preserve">(ILO Convention No. 131) </w:t>
      </w:r>
    </w:p>
    <w:p w14:paraId="1BA66157" w14:textId="7CAB96EE" w:rsidR="005B1826" w:rsidRPr="003112E5" w:rsidRDefault="005B1826" w:rsidP="00C1160E">
      <w:pPr>
        <w:numPr>
          <w:ilvl w:val="0"/>
          <w:numId w:val="20"/>
        </w:numPr>
        <w:rPr>
          <w:rFonts w:ascii="Arial" w:hAnsi="Arial" w:cs="Arial"/>
          <w:sz w:val="22"/>
          <w:szCs w:val="22"/>
          <w:lang w:val="en-US"/>
        </w:rPr>
      </w:pPr>
      <w:r w:rsidRPr="003112E5">
        <w:rPr>
          <w:rFonts w:ascii="Arial" w:hAnsi="Arial" w:cs="Arial"/>
          <w:sz w:val="22"/>
          <w:szCs w:val="22"/>
          <w:lang w:val="en"/>
        </w:rPr>
        <w:tab/>
      </w:r>
      <w:r w:rsidR="00C1160E" w:rsidRPr="003112E5">
        <w:rPr>
          <w:rFonts w:ascii="Arial" w:hAnsi="Arial" w:cs="Arial"/>
          <w:sz w:val="22"/>
          <w:szCs w:val="22"/>
          <w:lang w:val="en"/>
        </w:rPr>
        <w:t>Wages of workers for a normal working week s</w:t>
      </w:r>
      <w:r w:rsidR="00BA7799" w:rsidRPr="003112E5">
        <w:rPr>
          <w:rFonts w:ascii="Arial" w:hAnsi="Arial" w:cs="Arial"/>
          <w:sz w:val="22"/>
          <w:szCs w:val="22"/>
          <w:lang w:val="en"/>
        </w:rPr>
        <w:t>hall</w:t>
      </w:r>
      <w:r w:rsidR="00C1160E" w:rsidRPr="003112E5">
        <w:rPr>
          <w:rFonts w:ascii="Arial" w:hAnsi="Arial" w:cs="Arial"/>
          <w:sz w:val="22"/>
          <w:szCs w:val="22"/>
          <w:lang w:val="en"/>
        </w:rPr>
        <w:t xml:space="preserve"> at least be in line with</w:t>
      </w:r>
    </w:p>
    <w:p w14:paraId="58F10D69" w14:textId="30C30548" w:rsidR="00C1160E" w:rsidRPr="003112E5" w:rsidRDefault="00C1160E" w:rsidP="005B1826">
      <w:pPr>
        <w:ind w:left="708"/>
        <w:rPr>
          <w:rFonts w:ascii="Arial" w:hAnsi="Arial" w:cs="Arial"/>
          <w:sz w:val="22"/>
          <w:szCs w:val="22"/>
          <w:lang w:val="en-US"/>
        </w:rPr>
      </w:pPr>
      <w:r w:rsidRPr="003112E5">
        <w:rPr>
          <w:rFonts w:ascii="Arial" w:hAnsi="Arial" w:cs="Arial"/>
          <w:sz w:val="22"/>
          <w:szCs w:val="22"/>
          <w:lang w:val="en"/>
        </w:rPr>
        <w:t xml:space="preserve">national minimum wage regulations or industry standards, </w:t>
      </w:r>
      <w:r w:rsidR="00BA7799" w:rsidRPr="003112E5">
        <w:rPr>
          <w:rFonts w:ascii="Arial" w:hAnsi="Arial" w:cs="Arial"/>
          <w:sz w:val="22"/>
          <w:szCs w:val="22"/>
          <w:lang w:val="en"/>
        </w:rPr>
        <w:t xml:space="preserve">whichever is </w:t>
      </w:r>
      <w:r w:rsidRPr="003112E5">
        <w:rPr>
          <w:rFonts w:ascii="Arial" w:hAnsi="Arial" w:cs="Arial"/>
          <w:sz w:val="22"/>
          <w:szCs w:val="22"/>
          <w:lang w:val="en"/>
        </w:rPr>
        <w:t>the highest. Wages sh</w:t>
      </w:r>
      <w:r w:rsidR="00BA7799" w:rsidRPr="003112E5">
        <w:rPr>
          <w:rFonts w:ascii="Arial" w:hAnsi="Arial" w:cs="Arial"/>
          <w:sz w:val="22"/>
          <w:szCs w:val="22"/>
          <w:lang w:val="en"/>
        </w:rPr>
        <w:t>all</w:t>
      </w:r>
      <w:r w:rsidRPr="003112E5">
        <w:rPr>
          <w:rFonts w:ascii="Arial" w:hAnsi="Arial" w:cs="Arial"/>
          <w:sz w:val="22"/>
          <w:szCs w:val="22"/>
          <w:lang w:val="en"/>
        </w:rPr>
        <w:t xml:space="preserve"> always be sufficient to cover basic needs, including some savings.</w:t>
      </w:r>
    </w:p>
    <w:p w14:paraId="329C67F0" w14:textId="44AE5C32" w:rsidR="005B1826" w:rsidRPr="003112E5" w:rsidRDefault="005B1826" w:rsidP="00C1160E">
      <w:pPr>
        <w:numPr>
          <w:ilvl w:val="0"/>
          <w:numId w:val="20"/>
        </w:numPr>
        <w:rPr>
          <w:rFonts w:ascii="Arial" w:hAnsi="Arial" w:cs="Arial"/>
          <w:sz w:val="22"/>
          <w:szCs w:val="22"/>
          <w:lang w:val="en-US"/>
        </w:rPr>
      </w:pPr>
      <w:r w:rsidRPr="003112E5">
        <w:rPr>
          <w:rFonts w:ascii="Arial" w:hAnsi="Arial" w:cs="Arial"/>
          <w:sz w:val="22"/>
          <w:szCs w:val="22"/>
          <w:lang w:val="en"/>
        </w:rPr>
        <w:tab/>
      </w:r>
      <w:r w:rsidR="00C1160E" w:rsidRPr="003112E5">
        <w:rPr>
          <w:rFonts w:ascii="Arial" w:hAnsi="Arial" w:cs="Arial"/>
          <w:sz w:val="22"/>
          <w:szCs w:val="22"/>
          <w:lang w:val="en"/>
        </w:rPr>
        <w:t>Salary conditions and payment of wages</w:t>
      </w:r>
      <w:r w:rsidR="00BA7799" w:rsidRPr="003112E5">
        <w:rPr>
          <w:rFonts w:ascii="Arial" w:hAnsi="Arial" w:cs="Arial"/>
          <w:sz w:val="22"/>
          <w:szCs w:val="22"/>
          <w:lang w:val="en"/>
        </w:rPr>
        <w:t xml:space="preserve"> shall</w:t>
      </w:r>
      <w:r w:rsidR="00C1160E" w:rsidRPr="003112E5">
        <w:rPr>
          <w:rFonts w:ascii="Arial" w:hAnsi="Arial" w:cs="Arial"/>
          <w:sz w:val="22"/>
          <w:szCs w:val="22"/>
          <w:lang w:val="en"/>
        </w:rPr>
        <w:t xml:space="preserve"> be agreed in writing before work</w:t>
      </w:r>
    </w:p>
    <w:p w14:paraId="354C2027" w14:textId="7013B71D" w:rsidR="00C1160E" w:rsidRPr="003112E5" w:rsidRDefault="00C1160E" w:rsidP="005B1826">
      <w:pPr>
        <w:ind w:left="360" w:firstLine="348"/>
        <w:rPr>
          <w:rFonts w:ascii="Arial" w:hAnsi="Arial" w:cs="Arial"/>
          <w:sz w:val="22"/>
          <w:szCs w:val="22"/>
          <w:lang w:val="en-US"/>
        </w:rPr>
      </w:pPr>
      <w:r w:rsidRPr="003112E5">
        <w:rPr>
          <w:rFonts w:ascii="Arial" w:hAnsi="Arial" w:cs="Arial"/>
          <w:sz w:val="22"/>
          <w:szCs w:val="22"/>
          <w:lang w:val="en"/>
        </w:rPr>
        <w:t>commence</w:t>
      </w:r>
      <w:r w:rsidR="00BA7799" w:rsidRPr="003112E5">
        <w:rPr>
          <w:rFonts w:ascii="Arial" w:hAnsi="Arial" w:cs="Arial"/>
          <w:sz w:val="22"/>
          <w:szCs w:val="22"/>
          <w:lang w:val="en"/>
        </w:rPr>
        <w:t>s</w:t>
      </w:r>
      <w:r w:rsidRPr="003112E5">
        <w:rPr>
          <w:rFonts w:ascii="Arial" w:hAnsi="Arial" w:cs="Arial"/>
          <w:sz w:val="22"/>
          <w:szCs w:val="22"/>
          <w:lang w:val="en"/>
        </w:rPr>
        <w:t>. The agreement should be understandable to the worker.</w:t>
      </w:r>
    </w:p>
    <w:p w14:paraId="447A5A53" w14:textId="08EA4675" w:rsidR="00C1160E" w:rsidRPr="003112E5" w:rsidRDefault="005B1826" w:rsidP="00C1160E">
      <w:pPr>
        <w:numPr>
          <w:ilvl w:val="0"/>
          <w:numId w:val="20"/>
        </w:numPr>
        <w:rPr>
          <w:rFonts w:ascii="Arial" w:hAnsi="Arial" w:cs="Arial"/>
          <w:sz w:val="22"/>
          <w:szCs w:val="22"/>
          <w:lang w:val="en-US"/>
        </w:rPr>
      </w:pPr>
      <w:r w:rsidRPr="003112E5">
        <w:rPr>
          <w:rFonts w:ascii="Arial" w:hAnsi="Arial" w:cs="Arial"/>
          <w:sz w:val="22"/>
          <w:szCs w:val="22"/>
          <w:lang w:val="en"/>
        </w:rPr>
        <w:tab/>
      </w:r>
      <w:r w:rsidR="00C1160E" w:rsidRPr="003112E5">
        <w:rPr>
          <w:rFonts w:ascii="Arial" w:hAnsi="Arial" w:cs="Arial"/>
          <w:sz w:val="22"/>
          <w:szCs w:val="22"/>
          <w:lang w:val="en"/>
        </w:rPr>
        <w:t>Deductions from wages as a disciplinary action shall not be allowed.</w:t>
      </w:r>
    </w:p>
    <w:p w14:paraId="24E7FA0C" w14:textId="77777777" w:rsidR="00C1160E" w:rsidRPr="003112E5" w:rsidRDefault="00C1160E" w:rsidP="00C1160E">
      <w:pPr>
        <w:rPr>
          <w:rFonts w:ascii="Arial" w:hAnsi="Arial" w:cs="Arial"/>
          <w:sz w:val="22"/>
          <w:szCs w:val="22"/>
          <w:lang w:val="en-US"/>
        </w:rPr>
      </w:pPr>
    </w:p>
    <w:p w14:paraId="102D725E" w14:textId="156FDAD5" w:rsidR="005B1826" w:rsidRPr="003112E5" w:rsidRDefault="00C1160E" w:rsidP="00286405">
      <w:pPr>
        <w:rPr>
          <w:rFonts w:ascii="Arial" w:hAnsi="Arial" w:cs="Arial"/>
          <w:sz w:val="22"/>
          <w:szCs w:val="22"/>
          <w:lang w:val="en-US"/>
        </w:rPr>
      </w:pPr>
      <w:r w:rsidRPr="003112E5">
        <w:rPr>
          <w:rFonts w:ascii="Arial" w:hAnsi="Arial" w:cs="Arial"/>
          <w:b/>
          <w:sz w:val="22"/>
          <w:szCs w:val="22"/>
          <w:lang w:val="en"/>
        </w:rPr>
        <w:t xml:space="preserve">8. Working hours </w:t>
      </w:r>
      <w:r w:rsidRPr="003112E5">
        <w:rPr>
          <w:rFonts w:ascii="Arial" w:hAnsi="Arial" w:cs="Arial"/>
          <w:i/>
          <w:sz w:val="22"/>
          <w:szCs w:val="22"/>
          <w:lang w:val="en"/>
        </w:rPr>
        <w:t>(ILO Conventions 1 and 14)</w:t>
      </w:r>
      <w:r w:rsidRPr="003112E5">
        <w:rPr>
          <w:rFonts w:ascii="Arial" w:hAnsi="Arial" w:cs="Arial"/>
          <w:b/>
          <w:sz w:val="22"/>
          <w:szCs w:val="22"/>
          <w:lang w:val="en"/>
        </w:rPr>
        <w:br/>
      </w:r>
      <w:r w:rsidR="005B1826" w:rsidRPr="003112E5">
        <w:rPr>
          <w:rFonts w:ascii="Arial" w:hAnsi="Arial" w:cs="Arial"/>
          <w:sz w:val="22"/>
          <w:szCs w:val="22"/>
          <w:lang w:val="en"/>
        </w:rPr>
        <w:t xml:space="preserve">8.1 </w:t>
      </w:r>
      <w:r w:rsidR="005B1826" w:rsidRPr="003112E5">
        <w:rPr>
          <w:rFonts w:ascii="Arial" w:hAnsi="Arial" w:cs="Arial"/>
          <w:sz w:val="22"/>
          <w:szCs w:val="22"/>
          <w:lang w:val="en"/>
        </w:rPr>
        <w:tab/>
      </w:r>
      <w:r w:rsidRPr="003112E5">
        <w:rPr>
          <w:rFonts w:ascii="Arial" w:hAnsi="Arial" w:cs="Arial"/>
          <w:sz w:val="22"/>
          <w:szCs w:val="22"/>
          <w:lang w:val="en"/>
        </w:rPr>
        <w:t>Working hours shall be in accordance with national laws or industry standards, and</w:t>
      </w:r>
      <w:r w:rsidR="00BA7799" w:rsidRPr="003112E5">
        <w:rPr>
          <w:rFonts w:ascii="Arial" w:hAnsi="Arial" w:cs="Arial"/>
          <w:sz w:val="22"/>
          <w:szCs w:val="22"/>
          <w:lang w:val="en"/>
        </w:rPr>
        <w:t xml:space="preserve"> </w:t>
      </w:r>
      <w:r w:rsidRPr="003112E5">
        <w:rPr>
          <w:rFonts w:ascii="Arial" w:hAnsi="Arial" w:cs="Arial"/>
          <w:sz w:val="22"/>
          <w:szCs w:val="22"/>
          <w:lang w:val="en"/>
        </w:rPr>
        <w:lastRenderedPageBreak/>
        <w:t>not exceed working hours in accordance with applicable international conventions. Normal working hours per week s</w:t>
      </w:r>
      <w:r w:rsidR="00FB2F9B" w:rsidRPr="003112E5">
        <w:rPr>
          <w:rFonts w:ascii="Arial" w:hAnsi="Arial" w:cs="Arial"/>
          <w:sz w:val="22"/>
          <w:szCs w:val="22"/>
          <w:lang w:val="en"/>
        </w:rPr>
        <w:t>hall</w:t>
      </w:r>
      <w:r w:rsidRPr="003112E5">
        <w:rPr>
          <w:rFonts w:ascii="Arial" w:hAnsi="Arial" w:cs="Arial"/>
          <w:sz w:val="22"/>
          <w:szCs w:val="22"/>
          <w:lang w:val="en"/>
        </w:rPr>
        <w:t xml:space="preserve"> usually not exceed 48 hours.</w:t>
      </w:r>
    </w:p>
    <w:p w14:paraId="3A893B58" w14:textId="28D79084" w:rsidR="00C1160E" w:rsidRPr="003112E5" w:rsidRDefault="00C1160E" w:rsidP="005B1826">
      <w:pPr>
        <w:rPr>
          <w:rFonts w:ascii="Arial" w:hAnsi="Arial" w:cs="Arial"/>
          <w:sz w:val="22"/>
          <w:szCs w:val="22"/>
          <w:lang w:val="en-US"/>
        </w:rPr>
      </w:pPr>
      <w:r w:rsidRPr="003112E5">
        <w:rPr>
          <w:rFonts w:ascii="Arial" w:hAnsi="Arial" w:cs="Arial"/>
          <w:sz w:val="22"/>
          <w:szCs w:val="22"/>
          <w:lang w:val="en"/>
        </w:rPr>
        <w:t>8.2</w:t>
      </w:r>
      <w:r w:rsidR="00F907AE" w:rsidRPr="003112E5">
        <w:rPr>
          <w:rFonts w:ascii="Arial" w:hAnsi="Arial" w:cs="Arial"/>
          <w:sz w:val="22"/>
          <w:szCs w:val="22"/>
          <w:lang w:val="en"/>
        </w:rPr>
        <w:tab/>
      </w:r>
      <w:r w:rsidRPr="003112E5">
        <w:rPr>
          <w:rFonts w:ascii="Arial" w:hAnsi="Arial" w:cs="Arial"/>
          <w:sz w:val="22"/>
          <w:szCs w:val="22"/>
          <w:lang w:val="en"/>
        </w:rPr>
        <w:t xml:space="preserve">Workers shall have at least one day off </w:t>
      </w:r>
      <w:r w:rsidR="00FB2F9B" w:rsidRPr="003112E5">
        <w:rPr>
          <w:rFonts w:ascii="Arial" w:hAnsi="Arial" w:cs="Arial"/>
          <w:sz w:val="22"/>
          <w:szCs w:val="22"/>
          <w:lang w:val="en"/>
        </w:rPr>
        <w:t xml:space="preserve">in every </w:t>
      </w:r>
      <w:r w:rsidRPr="003112E5">
        <w:rPr>
          <w:rFonts w:ascii="Arial" w:hAnsi="Arial" w:cs="Arial"/>
          <w:sz w:val="22"/>
          <w:szCs w:val="22"/>
          <w:lang w:val="en"/>
        </w:rPr>
        <w:t>7 days</w:t>
      </w:r>
      <w:r w:rsidR="00FB2F9B" w:rsidRPr="003112E5">
        <w:rPr>
          <w:rFonts w:ascii="Arial" w:hAnsi="Arial" w:cs="Arial"/>
          <w:sz w:val="22"/>
          <w:szCs w:val="22"/>
          <w:lang w:val="en"/>
        </w:rPr>
        <w:t>.</w:t>
      </w:r>
      <w:r w:rsidRPr="003112E5">
        <w:rPr>
          <w:rFonts w:ascii="Arial" w:hAnsi="Arial" w:cs="Arial"/>
          <w:sz w:val="22"/>
          <w:szCs w:val="22"/>
          <w:lang w:val="en"/>
        </w:rPr>
        <w:t xml:space="preserve"> </w:t>
      </w:r>
      <w:r w:rsidR="005B1826" w:rsidRPr="003112E5">
        <w:rPr>
          <w:rFonts w:ascii="Arial" w:hAnsi="Arial" w:cs="Arial"/>
          <w:sz w:val="22"/>
          <w:szCs w:val="22"/>
          <w:lang w:val="en"/>
        </w:rPr>
        <w:tab/>
      </w:r>
    </w:p>
    <w:p w14:paraId="3DB6657A" w14:textId="68BC0378" w:rsidR="00C1160E" w:rsidRPr="003112E5" w:rsidRDefault="00C1160E" w:rsidP="005B1826">
      <w:pPr>
        <w:ind w:left="708" w:hanging="708"/>
        <w:rPr>
          <w:rFonts w:ascii="Arial" w:hAnsi="Arial" w:cs="Arial"/>
          <w:sz w:val="22"/>
          <w:szCs w:val="22"/>
          <w:lang w:val="en-US"/>
        </w:rPr>
      </w:pPr>
      <w:r w:rsidRPr="003112E5">
        <w:rPr>
          <w:rFonts w:ascii="Arial" w:hAnsi="Arial" w:cs="Arial"/>
          <w:sz w:val="22"/>
          <w:szCs w:val="22"/>
          <w:lang w:val="en"/>
        </w:rPr>
        <w:t>8.3</w:t>
      </w:r>
      <w:r w:rsidR="00F907AE" w:rsidRPr="003112E5">
        <w:rPr>
          <w:rFonts w:ascii="Arial" w:hAnsi="Arial" w:cs="Arial"/>
          <w:sz w:val="22"/>
          <w:szCs w:val="22"/>
          <w:lang w:val="en"/>
        </w:rPr>
        <w:tab/>
      </w:r>
      <w:r w:rsidRPr="003112E5">
        <w:rPr>
          <w:rFonts w:ascii="Arial" w:hAnsi="Arial" w:cs="Arial"/>
          <w:sz w:val="22"/>
          <w:szCs w:val="22"/>
          <w:lang w:val="en"/>
        </w:rPr>
        <w:t>Overtime shall be limited and voluntary. The recommended maximum overtime is 12 hours per week, i.e. total working hours of 60 hours per week. Exceptions to this may be accepted if regulated by a collective agreement or national law.</w:t>
      </w:r>
      <w:r w:rsidR="005B1826" w:rsidRPr="003112E5">
        <w:rPr>
          <w:rFonts w:ascii="Arial" w:hAnsi="Arial" w:cs="Arial"/>
          <w:sz w:val="22"/>
          <w:szCs w:val="22"/>
          <w:lang w:val="en"/>
        </w:rPr>
        <w:tab/>
      </w:r>
    </w:p>
    <w:p w14:paraId="0BC4829D" w14:textId="4C886C13" w:rsidR="00C1160E" w:rsidRPr="003112E5" w:rsidRDefault="00C1160E" w:rsidP="00210CC5">
      <w:pPr>
        <w:ind w:left="708" w:hanging="708"/>
        <w:rPr>
          <w:rFonts w:ascii="Arial" w:hAnsi="Arial" w:cs="Arial"/>
          <w:sz w:val="22"/>
          <w:szCs w:val="22"/>
          <w:lang w:val="en"/>
        </w:rPr>
      </w:pPr>
      <w:r w:rsidRPr="003112E5">
        <w:rPr>
          <w:rFonts w:ascii="Arial" w:hAnsi="Arial" w:cs="Arial"/>
          <w:sz w:val="22"/>
          <w:szCs w:val="22"/>
          <w:lang w:val="en"/>
        </w:rPr>
        <w:t>8.4</w:t>
      </w:r>
      <w:r w:rsidR="002D4FB0" w:rsidRPr="003112E5">
        <w:rPr>
          <w:rFonts w:ascii="Arial" w:hAnsi="Arial" w:cs="Arial"/>
          <w:sz w:val="22"/>
          <w:szCs w:val="22"/>
          <w:lang w:val="en"/>
        </w:rPr>
        <w:tab/>
      </w:r>
      <w:r w:rsidRPr="003112E5">
        <w:rPr>
          <w:rFonts w:ascii="Arial" w:hAnsi="Arial" w:cs="Arial"/>
          <w:sz w:val="22"/>
          <w:szCs w:val="22"/>
          <w:lang w:val="en"/>
        </w:rPr>
        <w:t>Workers shall always receive overtime pay for working hours over and above normal working hours (see section 8.1 above), minimum in accordance with applicable laws.</w:t>
      </w:r>
      <w:r w:rsidR="005B1826" w:rsidRPr="003112E5">
        <w:rPr>
          <w:rFonts w:ascii="Arial" w:hAnsi="Arial" w:cs="Arial"/>
          <w:sz w:val="22"/>
          <w:szCs w:val="22"/>
          <w:lang w:val="en"/>
        </w:rPr>
        <w:tab/>
      </w:r>
    </w:p>
    <w:p w14:paraId="28A6FF01" w14:textId="77777777" w:rsidR="00FB2F9B" w:rsidRPr="003112E5" w:rsidRDefault="00FB2F9B" w:rsidP="00210CC5">
      <w:pPr>
        <w:ind w:left="708" w:hanging="708"/>
        <w:rPr>
          <w:rFonts w:ascii="Arial" w:hAnsi="Arial" w:cs="Arial"/>
          <w:b/>
          <w:sz w:val="22"/>
          <w:szCs w:val="22"/>
          <w:lang w:val="en-US"/>
        </w:rPr>
      </w:pPr>
    </w:p>
    <w:p w14:paraId="0CD37B55" w14:textId="77777777" w:rsidR="00C1160E" w:rsidRPr="003112E5" w:rsidRDefault="00C1160E" w:rsidP="00C1160E">
      <w:pPr>
        <w:rPr>
          <w:rFonts w:ascii="Arial" w:hAnsi="Arial" w:cs="Arial"/>
          <w:b/>
          <w:sz w:val="22"/>
          <w:szCs w:val="22"/>
        </w:rPr>
      </w:pPr>
      <w:r w:rsidRPr="003112E5">
        <w:rPr>
          <w:rFonts w:ascii="Arial" w:hAnsi="Arial" w:cs="Arial"/>
          <w:b/>
          <w:sz w:val="22"/>
          <w:szCs w:val="22"/>
          <w:lang w:val="en"/>
        </w:rPr>
        <w:t>9. Regular appointments</w:t>
      </w:r>
    </w:p>
    <w:p w14:paraId="282F2B7F" w14:textId="70CFE799" w:rsidR="005B1826" w:rsidRPr="003112E5" w:rsidRDefault="005B1826" w:rsidP="00C1160E">
      <w:pPr>
        <w:numPr>
          <w:ilvl w:val="0"/>
          <w:numId w:val="21"/>
        </w:numPr>
        <w:rPr>
          <w:rFonts w:ascii="Arial" w:hAnsi="Arial" w:cs="Arial"/>
          <w:sz w:val="22"/>
          <w:szCs w:val="22"/>
          <w:lang w:val="en-US"/>
        </w:rPr>
      </w:pPr>
      <w:r w:rsidRPr="003112E5">
        <w:rPr>
          <w:rFonts w:ascii="Arial" w:hAnsi="Arial" w:cs="Arial"/>
          <w:sz w:val="22"/>
          <w:szCs w:val="22"/>
          <w:lang w:val="en"/>
        </w:rPr>
        <w:tab/>
      </w:r>
      <w:r w:rsidR="00C1160E" w:rsidRPr="003112E5">
        <w:rPr>
          <w:rFonts w:ascii="Arial" w:hAnsi="Arial" w:cs="Arial"/>
          <w:sz w:val="22"/>
          <w:szCs w:val="22"/>
          <w:lang w:val="en"/>
        </w:rPr>
        <w:t>Obligations to workers, in line with international conventions</w:t>
      </w:r>
      <w:r w:rsidR="0072789A" w:rsidRPr="003112E5">
        <w:rPr>
          <w:rFonts w:ascii="Arial" w:hAnsi="Arial" w:cs="Arial"/>
          <w:sz w:val="22"/>
          <w:szCs w:val="22"/>
          <w:lang w:val="en"/>
        </w:rPr>
        <w:t>,</w:t>
      </w:r>
    </w:p>
    <w:p w14:paraId="34A462C8" w14:textId="77777777" w:rsidR="00C1160E" w:rsidRPr="003112E5" w:rsidRDefault="00C1160E" w:rsidP="005B1826">
      <w:pPr>
        <w:ind w:left="708"/>
        <w:rPr>
          <w:rFonts w:ascii="Arial" w:hAnsi="Arial" w:cs="Arial"/>
          <w:sz w:val="22"/>
          <w:szCs w:val="22"/>
          <w:lang w:val="en-US"/>
        </w:rPr>
      </w:pPr>
      <w:r w:rsidRPr="003112E5">
        <w:rPr>
          <w:rFonts w:ascii="Arial" w:hAnsi="Arial" w:cs="Arial"/>
          <w:sz w:val="22"/>
          <w:szCs w:val="22"/>
          <w:lang w:val="en"/>
        </w:rPr>
        <w:t>national laws and regulations relating to regular employment shall not be circumvented through the use of short-term contracts (such as the use of contract workers, casual workers and day labourers), sub-contractors or other labour relations.</w:t>
      </w:r>
    </w:p>
    <w:p w14:paraId="14BF71E6" w14:textId="0CEFB0CF" w:rsidR="00FB2F9B" w:rsidRPr="003112E5" w:rsidRDefault="005B1826" w:rsidP="00C1160E">
      <w:pPr>
        <w:numPr>
          <w:ilvl w:val="0"/>
          <w:numId w:val="21"/>
        </w:numPr>
        <w:rPr>
          <w:rFonts w:ascii="Arial" w:hAnsi="Arial" w:cs="Arial"/>
          <w:sz w:val="22"/>
          <w:szCs w:val="22"/>
          <w:lang w:val="en-US"/>
        </w:rPr>
      </w:pPr>
      <w:r w:rsidRPr="003112E5">
        <w:rPr>
          <w:rFonts w:ascii="Arial" w:hAnsi="Arial" w:cs="Arial"/>
          <w:sz w:val="22"/>
          <w:szCs w:val="22"/>
          <w:lang w:val="en"/>
        </w:rPr>
        <w:tab/>
      </w:r>
      <w:r w:rsidR="00C1160E" w:rsidRPr="003112E5">
        <w:rPr>
          <w:rFonts w:ascii="Arial" w:hAnsi="Arial" w:cs="Arial"/>
          <w:sz w:val="22"/>
          <w:szCs w:val="22"/>
          <w:lang w:val="en"/>
        </w:rPr>
        <w:t>All workers are entitled to an employment contract in a language they understand.</w:t>
      </w:r>
    </w:p>
    <w:p w14:paraId="114E581E" w14:textId="6650DFC9" w:rsidR="00287D98" w:rsidRPr="003112E5" w:rsidRDefault="00FB2F9B" w:rsidP="00C1160E">
      <w:pPr>
        <w:numPr>
          <w:ilvl w:val="0"/>
          <w:numId w:val="21"/>
        </w:numPr>
        <w:rPr>
          <w:rFonts w:ascii="Arial" w:hAnsi="Arial" w:cs="Arial"/>
          <w:sz w:val="22"/>
          <w:szCs w:val="22"/>
          <w:lang w:val="en-US"/>
        </w:rPr>
      </w:pPr>
      <w:r w:rsidRPr="003112E5">
        <w:rPr>
          <w:rFonts w:ascii="Arial" w:hAnsi="Arial" w:cs="Arial"/>
          <w:sz w:val="22"/>
          <w:szCs w:val="22"/>
          <w:lang w:val="en"/>
        </w:rPr>
        <w:tab/>
      </w:r>
      <w:r w:rsidR="00210CC5" w:rsidRPr="003112E5">
        <w:rPr>
          <w:rFonts w:ascii="Arial" w:hAnsi="Arial" w:cs="Arial"/>
          <w:sz w:val="22"/>
          <w:szCs w:val="22"/>
          <w:lang w:val="en"/>
        </w:rPr>
        <w:t>Any</w:t>
      </w:r>
      <w:r w:rsidR="0072789A" w:rsidRPr="003112E5">
        <w:rPr>
          <w:rFonts w:ascii="Arial" w:hAnsi="Arial" w:cs="Arial"/>
          <w:sz w:val="22"/>
          <w:szCs w:val="22"/>
          <w:lang w:val="en"/>
        </w:rPr>
        <w:t xml:space="preserve"> apprenticeship</w:t>
      </w:r>
      <w:r w:rsidR="00210CC5" w:rsidRPr="003112E5">
        <w:rPr>
          <w:rFonts w:ascii="Arial" w:hAnsi="Arial" w:cs="Arial"/>
          <w:sz w:val="22"/>
          <w:szCs w:val="22"/>
          <w:lang w:val="en"/>
        </w:rPr>
        <w:t xml:space="preserve"> </w:t>
      </w:r>
      <w:r w:rsidR="0072789A" w:rsidRPr="003112E5">
        <w:rPr>
          <w:rFonts w:ascii="Arial" w:hAnsi="Arial" w:cs="Arial"/>
          <w:sz w:val="22"/>
          <w:szCs w:val="22"/>
          <w:lang w:val="en"/>
        </w:rPr>
        <w:t>programme</w:t>
      </w:r>
      <w:r w:rsidR="00210CC5" w:rsidRPr="003112E5">
        <w:rPr>
          <w:rFonts w:ascii="Arial" w:hAnsi="Arial" w:cs="Arial"/>
          <w:sz w:val="22"/>
          <w:szCs w:val="22"/>
          <w:lang w:val="en"/>
        </w:rPr>
        <w:t xml:space="preserve"> </w:t>
      </w:r>
      <w:r w:rsidR="0072789A" w:rsidRPr="003112E5">
        <w:rPr>
          <w:rFonts w:ascii="Arial" w:hAnsi="Arial" w:cs="Arial"/>
          <w:sz w:val="22"/>
          <w:szCs w:val="22"/>
          <w:lang w:val="en"/>
        </w:rPr>
        <w:t>shall be clearly defined in terms of duration and content.</w:t>
      </w:r>
    </w:p>
    <w:p w14:paraId="2D505E45" w14:textId="77777777" w:rsidR="00287D98" w:rsidRPr="003112E5" w:rsidRDefault="00287D98" w:rsidP="00C1160E">
      <w:pPr>
        <w:rPr>
          <w:rFonts w:ascii="Arial" w:hAnsi="Arial" w:cs="Arial"/>
          <w:b/>
          <w:sz w:val="22"/>
          <w:szCs w:val="22"/>
          <w:lang w:val="en"/>
        </w:rPr>
      </w:pPr>
    </w:p>
    <w:p w14:paraId="60F579B9" w14:textId="7B920ED8" w:rsidR="00210CC5" w:rsidRPr="003112E5" w:rsidRDefault="00C1160E" w:rsidP="00C1160E">
      <w:pPr>
        <w:rPr>
          <w:rFonts w:ascii="Arial" w:hAnsi="Arial" w:cs="Arial"/>
          <w:b/>
          <w:sz w:val="22"/>
          <w:szCs w:val="22"/>
          <w:lang w:val="en"/>
        </w:rPr>
      </w:pPr>
      <w:r w:rsidRPr="003112E5">
        <w:rPr>
          <w:rFonts w:ascii="Arial" w:hAnsi="Arial" w:cs="Arial"/>
          <w:b/>
          <w:sz w:val="22"/>
          <w:szCs w:val="22"/>
          <w:lang w:val="en"/>
        </w:rPr>
        <w:t xml:space="preserve">CONDITIONS OUTSIDE THE WORKPLACE </w:t>
      </w:r>
    </w:p>
    <w:p w14:paraId="25D0AAEE" w14:textId="77777777" w:rsidR="00210CC5" w:rsidRPr="003112E5" w:rsidRDefault="00210CC5" w:rsidP="00C1160E">
      <w:pPr>
        <w:rPr>
          <w:rFonts w:ascii="Arial" w:hAnsi="Arial" w:cs="Arial"/>
          <w:b/>
          <w:sz w:val="22"/>
          <w:szCs w:val="22"/>
          <w:lang w:val="en"/>
        </w:rPr>
      </w:pPr>
    </w:p>
    <w:p w14:paraId="38B905F3" w14:textId="77777777" w:rsidR="00703699" w:rsidRPr="003112E5" w:rsidRDefault="00C1160E" w:rsidP="00286405">
      <w:pPr>
        <w:rPr>
          <w:rFonts w:ascii="Arial" w:hAnsi="Arial" w:cs="Arial"/>
          <w:sz w:val="22"/>
          <w:szCs w:val="22"/>
          <w:lang w:val="en"/>
        </w:rPr>
      </w:pPr>
      <w:r w:rsidRPr="003112E5">
        <w:rPr>
          <w:rFonts w:ascii="Arial" w:hAnsi="Arial" w:cs="Arial"/>
          <w:b/>
          <w:sz w:val="22"/>
          <w:szCs w:val="22"/>
          <w:lang w:val="en"/>
        </w:rPr>
        <w:t xml:space="preserve">10. </w:t>
      </w:r>
      <w:proofErr w:type="spellStart"/>
      <w:r w:rsidRPr="003112E5">
        <w:rPr>
          <w:rFonts w:ascii="Arial" w:hAnsi="Arial" w:cs="Arial"/>
          <w:b/>
          <w:sz w:val="22"/>
          <w:szCs w:val="22"/>
          <w:lang w:val="en"/>
        </w:rPr>
        <w:t>Marginalised</w:t>
      </w:r>
      <w:proofErr w:type="spellEnd"/>
      <w:r w:rsidRPr="003112E5">
        <w:rPr>
          <w:rFonts w:ascii="Arial" w:hAnsi="Arial" w:cs="Arial"/>
          <w:b/>
          <w:sz w:val="22"/>
          <w:szCs w:val="22"/>
          <w:lang w:val="en"/>
        </w:rPr>
        <w:t xml:space="preserve"> populations</w:t>
      </w:r>
    </w:p>
    <w:p w14:paraId="67932718" w14:textId="22A4A400" w:rsidR="00C1160E" w:rsidRPr="003112E5" w:rsidRDefault="00703699" w:rsidP="00286405">
      <w:pPr>
        <w:ind w:left="708" w:hanging="708"/>
        <w:rPr>
          <w:rFonts w:ascii="Arial" w:hAnsi="Arial" w:cs="Arial"/>
          <w:sz w:val="22"/>
          <w:szCs w:val="22"/>
          <w:lang w:val="en-US"/>
        </w:rPr>
      </w:pPr>
      <w:r w:rsidRPr="003112E5">
        <w:rPr>
          <w:rFonts w:ascii="Arial" w:hAnsi="Arial" w:cs="Arial"/>
          <w:sz w:val="22"/>
          <w:szCs w:val="22"/>
          <w:lang w:val="en"/>
        </w:rPr>
        <w:t>10.1</w:t>
      </w:r>
      <w:r w:rsidRPr="003112E5">
        <w:rPr>
          <w:rFonts w:ascii="Arial" w:hAnsi="Arial" w:cs="Arial"/>
          <w:sz w:val="22"/>
          <w:szCs w:val="22"/>
          <w:lang w:val="en"/>
        </w:rPr>
        <w:tab/>
      </w:r>
      <w:r w:rsidR="00C1160E" w:rsidRPr="003112E5">
        <w:rPr>
          <w:rFonts w:ascii="Arial" w:hAnsi="Arial" w:cs="Arial"/>
          <w:sz w:val="22"/>
          <w:szCs w:val="22"/>
          <w:lang w:val="en"/>
        </w:rPr>
        <w:t>Production and use of natural resources shall not contribute to the destruction of resources and</w:t>
      </w:r>
      <w:r w:rsidRPr="003112E5">
        <w:rPr>
          <w:rFonts w:ascii="Arial" w:hAnsi="Arial" w:cs="Arial"/>
          <w:sz w:val="22"/>
          <w:szCs w:val="22"/>
          <w:lang w:val="en"/>
        </w:rPr>
        <w:t xml:space="preserve"> </w:t>
      </w:r>
      <w:r w:rsidR="00C1160E" w:rsidRPr="003112E5">
        <w:rPr>
          <w:rFonts w:ascii="Arial" w:hAnsi="Arial" w:cs="Arial"/>
          <w:sz w:val="22"/>
          <w:szCs w:val="22"/>
          <w:lang w:val="en"/>
        </w:rPr>
        <w:t xml:space="preserve">income base for </w:t>
      </w:r>
      <w:proofErr w:type="spellStart"/>
      <w:r w:rsidR="00C1160E" w:rsidRPr="003112E5">
        <w:rPr>
          <w:rFonts w:ascii="Arial" w:hAnsi="Arial" w:cs="Arial"/>
          <w:sz w:val="22"/>
          <w:szCs w:val="22"/>
          <w:lang w:val="en"/>
        </w:rPr>
        <w:t>marginalised</w:t>
      </w:r>
      <w:proofErr w:type="spellEnd"/>
      <w:r w:rsidR="00C1160E" w:rsidRPr="003112E5">
        <w:rPr>
          <w:rFonts w:ascii="Arial" w:hAnsi="Arial" w:cs="Arial"/>
          <w:sz w:val="22"/>
          <w:szCs w:val="22"/>
          <w:lang w:val="en"/>
        </w:rPr>
        <w:t xml:space="preserve"> population groups, for example</w:t>
      </w:r>
      <w:r w:rsidRPr="003112E5">
        <w:rPr>
          <w:rFonts w:ascii="Arial" w:hAnsi="Arial" w:cs="Arial"/>
          <w:sz w:val="22"/>
          <w:szCs w:val="22"/>
          <w:lang w:val="en"/>
        </w:rPr>
        <w:t>,</w:t>
      </w:r>
      <w:r w:rsidR="00C1160E" w:rsidRPr="003112E5">
        <w:rPr>
          <w:rFonts w:ascii="Arial" w:hAnsi="Arial" w:cs="Arial"/>
          <w:sz w:val="22"/>
          <w:szCs w:val="22"/>
          <w:lang w:val="en"/>
        </w:rPr>
        <w:t xml:space="preserve"> by seizing large areas of land, irresponsible use of water or other natural resources on which the population groups depend. </w:t>
      </w:r>
    </w:p>
    <w:p w14:paraId="134FA128" w14:textId="36228CA3" w:rsidR="00C1160E" w:rsidRPr="003112E5" w:rsidRDefault="00C1160E" w:rsidP="00C1160E">
      <w:pPr>
        <w:ind w:left="708" w:hanging="708"/>
        <w:rPr>
          <w:rFonts w:ascii="Arial" w:hAnsi="Arial" w:cs="Arial"/>
          <w:sz w:val="22"/>
          <w:szCs w:val="22"/>
          <w:lang w:val="en-US"/>
        </w:rPr>
      </w:pPr>
      <w:r w:rsidRPr="003112E5">
        <w:rPr>
          <w:rFonts w:ascii="Arial" w:hAnsi="Arial" w:cs="Arial"/>
          <w:sz w:val="22"/>
          <w:szCs w:val="22"/>
          <w:lang w:val="en"/>
        </w:rPr>
        <w:t xml:space="preserve">10.2 </w:t>
      </w:r>
      <w:r w:rsidR="00210CC5" w:rsidRPr="003112E5">
        <w:rPr>
          <w:rFonts w:ascii="Arial" w:hAnsi="Arial" w:cs="Arial"/>
          <w:sz w:val="22"/>
          <w:szCs w:val="22"/>
          <w:lang w:val="en"/>
        </w:rPr>
        <w:tab/>
      </w:r>
      <w:r w:rsidRPr="003112E5">
        <w:rPr>
          <w:rFonts w:ascii="Arial" w:hAnsi="Arial" w:cs="Arial"/>
          <w:sz w:val="22"/>
          <w:szCs w:val="22"/>
          <w:lang w:val="en"/>
        </w:rPr>
        <w:t xml:space="preserve">Every business partner, subcontractor or its subsidiaries shall, </w:t>
      </w:r>
      <w:r w:rsidR="00210CC5" w:rsidRPr="003112E5">
        <w:rPr>
          <w:rFonts w:ascii="Arial" w:hAnsi="Arial" w:cs="Arial"/>
          <w:sz w:val="22"/>
          <w:szCs w:val="22"/>
          <w:lang w:val="en"/>
        </w:rPr>
        <w:t>in</w:t>
      </w:r>
      <w:r w:rsidRPr="003112E5">
        <w:rPr>
          <w:rFonts w:ascii="Arial" w:hAnsi="Arial" w:cs="Arial"/>
          <w:sz w:val="22"/>
          <w:szCs w:val="22"/>
          <w:lang w:val="en"/>
        </w:rPr>
        <w:t xml:space="preserve"> </w:t>
      </w:r>
      <w:r w:rsidR="00703699" w:rsidRPr="003112E5">
        <w:rPr>
          <w:rFonts w:ascii="Arial" w:hAnsi="Arial" w:cs="Arial"/>
          <w:sz w:val="22"/>
          <w:szCs w:val="22"/>
          <w:lang w:val="en"/>
        </w:rPr>
        <w:t xml:space="preserve">their </w:t>
      </w:r>
      <w:r w:rsidR="00210CC5" w:rsidRPr="003112E5">
        <w:rPr>
          <w:rFonts w:ascii="Arial" w:hAnsi="Arial" w:cs="Arial"/>
          <w:sz w:val="22"/>
          <w:szCs w:val="22"/>
          <w:lang w:val="en"/>
        </w:rPr>
        <w:t xml:space="preserve">own </w:t>
      </w:r>
      <w:r w:rsidRPr="003112E5">
        <w:rPr>
          <w:rFonts w:ascii="Arial" w:hAnsi="Arial" w:cs="Arial"/>
          <w:sz w:val="22"/>
          <w:szCs w:val="22"/>
          <w:lang w:val="en"/>
        </w:rPr>
        <w:t>production, act</w:t>
      </w:r>
      <w:r w:rsidR="00210CC5" w:rsidRPr="003112E5">
        <w:rPr>
          <w:rFonts w:ascii="Arial" w:hAnsi="Arial" w:cs="Arial"/>
          <w:sz w:val="22"/>
          <w:szCs w:val="22"/>
          <w:lang w:val="en"/>
        </w:rPr>
        <w:t>i</w:t>
      </w:r>
      <w:r w:rsidR="00703699" w:rsidRPr="003112E5">
        <w:rPr>
          <w:rFonts w:ascii="Arial" w:hAnsi="Arial" w:cs="Arial"/>
          <w:sz w:val="22"/>
          <w:szCs w:val="22"/>
          <w:lang w:val="en"/>
        </w:rPr>
        <w:t>vity</w:t>
      </w:r>
      <w:r w:rsidRPr="003112E5">
        <w:rPr>
          <w:rFonts w:ascii="Arial" w:hAnsi="Arial" w:cs="Arial"/>
          <w:sz w:val="22"/>
          <w:szCs w:val="22"/>
          <w:lang w:val="en"/>
        </w:rPr>
        <w:t>, investment or commercial projects, respect the principle of free, pr</w:t>
      </w:r>
      <w:r w:rsidR="00703699" w:rsidRPr="003112E5">
        <w:rPr>
          <w:rFonts w:ascii="Arial" w:hAnsi="Arial" w:cs="Arial"/>
          <w:sz w:val="22"/>
          <w:szCs w:val="22"/>
          <w:lang w:val="en"/>
        </w:rPr>
        <w:t xml:space="preserve">ior </w:t>
      </w:r>
      <w:r w:rsidRPr="003112E5">
        <w:rPr>
          <w:rFonts w:ascii="Arial" w:hAnsi="Arial" w:cs="Arial"/>
          <w:sz w:val="22"/>
          <w:szCs w:val="22"/>
          <w:lang w:val="en"/>
        </w:rPr>
        <w:t>and informed consent (FPIC) which states that an indigenous community has the right to give or withhold its consent to proposed projects that may affect the land it normally holds, occup</w:t>
      </w:r>
      <w:r w:rsidR="00703699" w:rsidRPr="003112E5">
        <w:rPr>
          <w:rFonts w:ascii="Arial" w:hAnsi="Arial" w:cs="Arial"/>
          <w:sz w:val="22"/>
          <w:szCs w:val="22"/>
          <w:lang w:val="en"/>
        </w:rPr>
        <w:t>ies</w:t>
      </w:r>
      <w:r w:rsidRPr="003112E5">
        <w:rPr>
          <w:rFonts w:ascii="Arial" w:hAnsi="Arial" w:cs="Arial"/>
          <w:sz w:val="22"/>
          <w:szCs w:val="22"/>
          <w:lang w:val="en"/>
        </w:rPr>
        <w:t xml:space="preserve"> or otherwise use</w:t>
      </w:r>
      <w:r w:rsidR="00703699" w:rsidRPr="003112E5">
        <w:rPr>
          <w:rFonts w:ascii="Arial" w:hAnsi="Arial" w:cs="Arial"/>
          <w:sz w:val="22"/>
          <w:szCs w:val="22"/>
          <w:lang w:val="en"/>
        </w:rPr>
        <w:t>s</w:t>
      </w:r>
      <w:r w:rsidRPr="003112E5">
        <w:rPr>
          <w:rFonts w:ascii="Arial" w:hAnsi="Arial" w:cs="Arial"/>
          <w:sz w:val="22"/>
          <w:szCs w:val="22"/>
          <w:lang w:val="en"/>
        </w:rPr>
        <w:t>.</w:t>
      </w:r>
      <w:r w:rsidRPr="003112E5">
        <w:rPr>
          <w:rFonts w:ascii="Arial" w:hAnsi="Arial" w:cs="Arial"/>
          <w:sz w:val="22"/>
          <w:szCs w:val="22"/>
          <w:lang w:val="en"/>
        </w:rPr>
        <w:tab/>
      </w:r>
    </w:p>
    <w:p w14:paraId="03EB2579" w14:textId="77777777" w:rsidR="00703699" w:rsidRPr="003112E5" w:rsidRDefault="00703699" w:rsidP="00C1160E">
      <w:pPr>
        <w:rPr>
          <w:rFonts w:ascii="Arial" w:hAnsi="Arial" w:cs="Arial"/>
          <w:b/>
          <w:sz w:val="22"/>
          <w:szCs w:val="22"/>
          <w:lang w:val="en-US"/>
        </w:rPr>
      </w:pPr>
    </w:p>
    <w:p w14:paraId="16D76ACE" w14:textId="77777777" w:rsidR="00703699" w:rsidRPr="003112E5" w:rsidRDefault="00C1160E" w:rsidP="00286405">
      <w:pPr>
        <w:rPr>
          <w:rFonts w:ascii="Arial" w:hAnsi="Arial" w:cs="Arial"/>
          <w:sz w:val="22"/>
          <w:szCs w:val="22"/>
          <w:lang w:val="en"/>
        </w:rPr>
      </w:pPr>
      <w:r w:rsidRPr="003112E5">
        <w:rPr>
          <w:rFonts w:ascii="Arial" w:hAnsi="Arial" w:cs="Arial"/>
          <w:b/>
          <w:sz w:val="22"/>
          <w:szCs w:val="22"/>
          <w:lang w:val="en"/>
        </w:rPr>
        <w:t xml:space="preserve">11. Environment </w:t>
      </w:r>
    </w:p>
    <w:p w14:paraId="18FF1134" w14:textId="11564BC2" w:rsidR="0072789A" w:rsidRPr="003112E5" w:rsidRDefault="00C1160E" w:rsidP="00286405">
      <w:pPr>
        <w:ind w:left="708" w:hanging="708"/>
        <w:rPr>
          <w:rFonts w:ascii="Arial" w:hAnsi="Arial" w:cs="Arial"/>
          <w:sz w:val="22"/>
          <w:szCs w:val="22"/>
          <w:lang w:val="en-US"/>
        </w:rPr>
      </w:pPr>
      <w:r w:rsidRPr="003112E5">
        <w:rPr>
          <w:rFonts w:ascii="Arial" w:hAnsi="Arial" w:cs="Arial"/>
          <w:sz w:val="22"/>
          <w:szCs w:val="22"/>
          <w:lang w:val="en"/>
        </w:rPr>
        <w:t xml:space="preserve">11.1 </w:t>
      </w:r>
      <w:r w:rsidR="00210CC5" w:rsidRPr="003112E5">
        <w:rPr>
          <w:rFonts w:ascii="Arial" w:hAnsi="Arial" w:cs="Arial"/>
          <w:sz w:val="22"/>
          <w:szCs w:val="22"/>
          <w:lang w:val="en"/>
        </w:rPr>
        <w:tab/>
      </w:r>
      <w:r w:rsidRPr="003112E5">
        <w:rPr>
          <w:rFonts w:ascii="Arial" w:hAnsi="Arial" w:cs="Arial"/>
          <w:sz w:val="22"/>
          <w:szCs w:val="22"/>
          <w:lang w:val="en"/>
        </w:rPr>
        <w:t xml:space="preserve">Measures to reduce negative </w:t>
      </w:r>
      <w:r w:rsidR="00F01583" w:rsidRPr="003112E5">
        <w:rPr>
          <w:rFonts w:ascii="Arial" w:hAnsi="Arial" w:cs="Arial"/>
          <w:sz w:val="22"/>
          <w:szCs w:val="22"/>
          <w:lang w:val="en"/>
        </w:rPr>
        <w:t xml:space="preserve">impacts </w:t>
      </w:r>
      <w:r w:rsidRPr="003112E5">
        <w:rPr>
          <w:rFonts w:ascii="Arial" w:hAnsi="Arial" w:cs="Arial"/>
          <w:sz w:val="22"/>
          <w:szCs w:val="22"/>
          <w:lang w:val="en"/>
        </w:rPr>
        <w:t xml:space="preserve">on health and the environment throughout the value chain. </w:t>
      </w:r>
      <w:r w:rsidR="0072789A" w:rsidRPr="003112E5">
        <w:rPr>
          <w:rFonts w:ascii="Arial" w:hAnsi="Arial" w:cs="Arial"/>
          <w:sz w:val="22"/>
          <w:szCs w:val="22"/>
          <w:lang w:val="en"/>
        </w:rPr>
        <w:t>In line with the precautionary principle, measures shall be implemented to continuously minimise greenhouse gas emissions and local pollution</w:t>
      </w:r>
      <w:r w:rsidR="00F01583" w:rsidRPr="003112E5">
        <w:rPr>
          <w:rFonts w:ascii="Arial" w:hAnsi="Arial" w:cs="Arial"/>
          <w:sz w:val="22"/>
          <w:szCs w:val="22"/>
          <w:lang w:val="en"/>
        </w:rPr>
        <w:t>;</w:t>
      </w:r>
      <w:r w:rsidR="0072789A" w:rsidRPr="003112E5">
        <w:rPr>
          <w:rFonts w:ascii="Arial" w:hAnsi="Arial" w:cs="Arial"/>
          <w:sz w:val="22"/>
          <w:szCs w:val="22"/>
          <w:lang w:val="en"/>
        </w:rPr>
        <w:t xml:space="preserve"> the use of harmful chemicals</w:t>
      </w:r>
      <w:r w:rsidR="00F01583" w:rsidRPr="003112E5">
        <w:rPr>
          <w:rFonts w:ascii="Arial" w:hAnsi="Arial" w:cs="Arial"/>
          <w:sz w:val="22"/>
          <w:szCs w:val="22"/>
          <w:lang w:val="en"/>
        </w:rPr>
        <w:t>;</w:t>
      </w:r>
      <w:r w:rsidR="0072789A" w:rsidRPr="003112E5">
        <w:rPr>
          <w:rFonts w:ascii="Arial" w:hAnsi="Arial" w:cs="Arial"/>
          <w:sz w:val="22"/>
          <w:szCs w:val="22"/>
          <w:lang w:val="en"/>
        </w:rPr>
        <w:t xml:space="preserve"> pesticides</w:t>
      </w:r>
      <w:r w:rsidR="00F01583" w:rsidRPr="003112E5">
        <w:rPr>
          <w:rFonts w:ascii="Arial" w:hAnsi="Arial" w:cs="Arial"/>
          <w:sz w:val="22"/>
          <w:szCs w:val="22"/>
          <w:lang w:val="en"/>
        </w:rPr>
        <w:t>;</w:t>
      </w:r>
      <w:r w:rsidR="0072789A" w:rsidRPr="003112E5">
        <w:rPr>
          <w:rFonts w:ascii="Arial" w:hAnsi="Arial" w:cs="Arial"/>
          <w:sz w:val="22"/>
          <w:szCs w:val="22"/>
          <w:lang w:val="en"/>
        </w:rPr>
        <w:t xml:space="preserve"> and to ensure sustainable resource extraction and management of water, oceans, forests and land and the conservation of biodiversity.</w:t>
      </w:r>
    </w:p>
    <w:p w14:paraId="0C43BB08" w14:textId="06B8EAC1" w:rsidR="00C1160E" w:rsidRPr="003112E5" w:rsidRDefault="00C1160E" w:rsidP="0072789A">
      <w:pPr>
        <w:ind w:left="708" w:hanging="708"/>
        <w:rPr>
          <w:rFonts w:ascii="Arial" w:hAnsi="Arial" w:cs="Arial"/>
          <w:sz w:val="22"/>
          <w:szCs w:val="22"/>
          <w:lang w:val="en-US"/>
        </w:rPr>
      </w:pPr>
      <w:r w:rsidRPr="003112E5">
        <w:rPr>
          <w:rFonts w:ascii="Arial" w:hAnsi="Arial" w:cs="Arial"/>
          <w:sz w:val="22"/>
          <w:szCs w:val="22"/>
          <w:lang w:val="en"/>
        </w:rPr>
        <w:t xml:space="preserve">11.2 </w:t>
      </w:r>
      <w:r w:rsidR="00210CC5" w:rsidRPr="003112E5">
        <w:rPr>
          <w:rFonts w:ascii="Arial" w:hAnsi="Arial" w:cs="Arial"/>
          <w:sz w:val="22"/>
          <w:szCs w:val="22"/>
          <w:lang w:val="en"/>
        </w:rPr>
        <w:tab/>
      </w:r>
      <w:r w:rsidRPr="003112E5">
        <w:rPr>
          <w:rFonts w:ascii="Arial" w:hAnsi="Arial" w:cs="Arial"/>
          <w:sz w:val="22"/>
          <w:szCs w:val="22"/>
          <w:lang w:val="en"/>
        </w:rPr>
        <w:t xml:space="preserve">National and international environmental legislation and regulations shall be complied with and relevant emission permits obtained. </w:t>
      </w:r>
      <w:r w:rsidR="0072789A" w:rsidRPr="003112E5">
        <w:rPr>
          <w:rFonts w:ascii="Arial" w:hAnsi="Arial" w:cs="Arial"/>
          <w:sz w:val="22"/>
          <w:szCs w:val="22"/>
          <w:lang w:val="en"/>
        </w:rPr>
        <w:tab/>
      </w:r>
    </w:p>
    <w:p w14:paraId="2A4DDB12" w14:textId="77777777" w:rsidR="00210CC5" w:rsidRPr="003112E5" w:rsidRDefault="00210CC5" w:rsidP="00C1160E">
      <w:pPr>
        <w:rPr>
          <w:rFonts w:ascii="Arial" w:hAnsi="Arial" w:cs="Arial"/>
          <w:b/>
          <w:sz w:val="22"/>
          <w:szCs w:val="22"/>
          <w:lang w:val="en"/>
        </w:rPr>
      </w:pPr>
    </w:p>
    <w:p w14:paraId="1D6ACBCB" w14:textId="607B48C9" w:rsidR="00C1160E" w:rsidRPr="003112E5" w:rsidRDefault="00C1160E" w:rsidP="00C1160E">
      <w:pPr>
        <w:rPr>
          <w:rFonts w:ascii="Arial" w:hAnsi="Arial" w:cs="Arial"/>
          <w:b/>
          <w:sz w:val="22"/>
          <w:szCs w:val="22"/>
          <w:lang w:val="en-US"/>
        </w:rPr>
      </w:pPr>
      <w:r w:rsidRPr="003112E5">
        <w:rPr>
          <w:rFonts w:ascii="Arial" w:hAnsi="Arial" w:cs="Arial"/>
          <w:b/>
          <w:sz w:val="22"/>
          <w:szCs w:val="22"/>
          <w:lang w:val="en"/>
        </w:rPr>
        <w:t xml:space="preserve">12. </w:t>
      </w:r>
      <w:r w:rsidR="00F01583" w:rsidRPr="003112E5">
        <w:rPr>
          <w:rFonts w:ascii="Arial" w:hAnsi="Arial" w:cs="Arial"/>
          <w:b/>
          <w:sz w:val="22"/>
          <w:szCs w:val="22"/>
          <w:lang w:val="en"/>
        </w:rPr>
        <w:t>Supplier r</w:t>
      </w:r>
      <w:r w:rsidRPr="003112E5">
        <w:rPr>
          <w:rFonts w:ascii="Arial" w:hAnsi="Arial" w:cs="Arial"/>
          <w:b/>
          <w:sz w:val="22"/>
          <w:szCs w:val="22"/>
          <w:lang w:val="en"/>
        </w:rPr>
        <w:t>outines and follow-up</w:t>
      </w:r>
    </w:p>
    <w:p w14:paraId="2518F2D4" w14:textId="2C183A22" w:rsidR="00C1160E" w:rsidRPr="003112E5" w:rsidRDefault="00C1160E" w:rsidP="00C1160E">
      <w:pPr>
        <w:rPr>
          <w:rFonts w:ascii="Arial" w:hAnsi="Arial" w:cs="Arial"/>
          <w:sz w:val="22"/>
          <w:szCs w:val="22"/>
          <w:lang w:val="en-US"/>
        </w:rPr>
      </w:pPr>
      <w:r w:rsidRPr="003112E5">
        <w:rPr>
          <w:rFonts w:ascii="Arial" w:hAnsi="Arial" w:cs="Arial"/>
          <w:sz w:val="22"/>
          <w:szCs w:val="22"/>
          <w:lang w:val="en"/>
        </w:rPr>
        <w:t>Management systems are central to the implementation of ethical standards. N</w:t>
      </w:r>
      <w:r w:rsidR="00F01583" w:rsidRPr="003112E5">
        <w:rPr>
          <w:rFonts w:ascii="Arial" w:hAnsi="Arial" w:cs="Arial"/>
          <w:sz w:val="22"/>
          <w:szCs w:val="22"/>
          <w:lang w:val="en"/>
        </w:rPr>
        <w:t>PA</w:t>
      </w:r>
      <w:r w:rsidRPr="003112E5">
        <w:rPr>
          <w:rFonts w:ascii="Arial" w:hAnsi="Arial" w:cs="Arial"/>
          <w:sz w:val="22"/>
          <w:szCs w:val="22"/>
          <w:lang w:val="en"/>
        </w:rPr>
        <w:t xml:space="preserve"> emphasizes the importance of suppliers having systems that support their implementation. </w:t>
      </w:r>
      <w:r w:rsidR="00F01583" w:rsidRPr="003112E5">
        <w:rPr>
          <w:rFonts w:ascii="Arial" w:hAnsi="Arial" w:cs="Arial"/>
          <w:sz w:val="22"/>
          <w:szCs w:val="22"/>
          <w:lang w:val="en"/>
        </w:rPr>
        <w:t>Our</w:t>
      </w:r>
      <w:r w:rsidRPr="003112E5">
        <w:rPr>
          <w:rFonts w:ascii="Arial" w:hAnsi="Arial" w:cs="Arial"/>
          <w:sz w:val="22"/>
          <w:szCs w:val="22"/>
          <w:lang w:val="en"/>
        </w:rPr>
        <w:t xml:space="preserve"> expectations are made clear by the </w:t>
      </w:r>
      <w:r w:rsidR="00F01583" w:rsidRPr="003112E5">
        <w:rPr>
          <w:rFonts w:ascii="Arial" w:hAnsi="Arial" w:cs="Arial"/>
          <w:sz w:val="22"/>
          <w:szCs w:val="22"/>
          <w:lang w:val="en"/>
        </w:rPr>
        <w:t>following</w:t>
      </w:r>
      <w:r w:rsidRPr="003112E5">
        <w:rPr>
          <w:rFonts w:ascii="Arial" w:hAnsi="Arial" w:cs="Arial"/>
          <w:sz w:val="22"/>
          <w:szCs w:val="22"/>
          <w:lang w:val="en"/>
        </w:rPr>
        <w:t>:</w:t>
      </w:r>
    </w:p>
    <w:p w14:paraId="49287ED0" w14:textId="77777777" w:rsidR="00C54F19" w:rsidRPr="003112E5" w:rsidRDefault="00C54F19" w:rsidP="00C1160E">
      <w:pPr>
        <w:rPr>
          <w:rFonts w:ascii="Arial" w:hAnsi="Arial" w:cs="Arial"/>
          <w:sz w:val="22"/>
          <w:szCs w:val="22"/>
          <w:lang w:val="en-US"/>
        </w:rPr>
      </w:pPr>
    </w:p>
    <w:p w14:paraId="3195DC90" w14:textId="67FD54EE" w:rsidR="00C1160E" w:rsidRPr="003112E5" w:rsidRDefault="00C1160E" w:rsidP="00C1160E">
      <w:pPr>
        <w:numPr>
          <w:ilvl w:val="0"/>
          <w:numId w:val="23"/>
        </w:numPr>
        <w:rPr>
          <w:rFonts w:ascii="Arial" w:hAnsi="Arial" w:cs="Arial"/>
          <w:sz w:val="22"/>
          <w:szCs w:val="22"/>
          <w:lang w:val="en-US"/>
        </w:rPr>
      </w:pPr>
      <w:r w:rsidRPr="003112E5">
        <w:rPr>
          <w:rFonts w:ascii="Arial" w:hAnsi="Arial" w:cs="Arial"/>
          <w:sz w:val="22"/>
          <w:szCs w:val="22"/>
          <w:lang w:val="en"/>
        </w:rPr>
        <w:t>Suppliers should designate a responsible person, central to the organisation, for the implementation of the ethical guidelines in their own operations</w:t>
      </w:r>
      <w:r w:rsidR="00C84C5E" w:rsidRPr="003112E5">
        <w:rPr>
          <w:rFonts w:ascii="Arial" w:hAnsi="Arial" w:cs="Arial"/>
          <w:sz w:val="22"/>
          <w:szCs w:val="22"/>
          <w:lang w:val="en"/>
        </w:rPr>
        <w:t>;</w:t>
      </w:r>
      <w:r w:rsidRPr="003112E5">
        <w:rPr>
          <w:rFonts w:ascii="Arial" w:hAnsi="Arial" w:cs="Arial"/>
          <w:sz w:val="22"/>
          <w:szCs w:val="22"/>
          <w:lang w:val="en"/>
        </w:rPr>
        <w:t xml:space="preserve"> </w:t>
      </w:r>
    </w:p>
    <w:p w14:paraId="5D3B4279" w14:textId="7CB02A17" w:rsidR="00C1160E" w:rsidRPr="003112E5" w:rsidRDefault="00C1160E" w:rsidP="00C1160E">
      <w:pPr>
        <w:numPr>
          <w:ilvl w:val="0"/>
          <w:numId w:val="23"/>
        </w:numPr>
        <w:rPr>
          <w:rFonts w:ascii="Arial" w:hAnsi="Arial" w:cs="Arial"/>
          <w:sz w:val="22"/>
          <w:szCs w:val="22"/>
          <w:lang w:val="en-US"/>
        </w:rPr>
      </w:pPr>
      <w:r w:rsidRPr="003112E5">
        <w:rPr>
          <w:rFonts w:ascii="Arial" w:hAnsi="Arial" w:cs="Arial"/>
          <w:sz w:val="22"/>
          <w:szCs w:val="22"/>
          <w:lang w:val="en"/>
        </w:rPr>
        <w:t xml:space="preserve">The supplier shall make the guidelines known in all relevant parts of its </w:t>
      </w:r>
      <w:proofErr w:type="spellStart"/>
      <w:r w:rsidRPr="003112E5">
        <w:rPr>
          <w:rFonts w:ascii="Arial" w:hAnsi="Arial" w:cs="Arial"/>
          <w:sz w:val="22"/>
          <w:szCs w:val="22"/>
          <w:lang w:val="en"/>
        </w:rPr>
        <w:t>organisation</w:t>
      </w:r>
      <w:proofErr w:type="spellEnd"/>
      <w:r w:rsidR="00C84C5E" w:rsidRPr="003112E5">
        <w:rPr>
          <w:rFonts w:ascii="Arial" w:hAnsi="Arial" w:cs="Arial"/>
          <w:sz w:val="22"/>
          <w:szCs w:val="22"/>
          <w:lang w:val="en"/>
        </w:rPr>
        <w:t>;</w:t>
      </w:r>
      <w:r w:rsidRPr="003112E5">
        <w:rPr>
          <w:rFonts w:ascii="Arial" w:hAnsi="Arial" w:cs="Arial"/>
          <w:sz w:val="22"/>
          <w:szCs w:val="22"/>
          <w:lang w:val="en"/>
        </w:rPr>
        <w:t xml:space="preserve"> </w:t>
      </w:r>
    </w:p>
    <w:p w14:paraId="457204B5" w14:textId="56797C6B" w:rsidR="00C1160E" w:rsidRPr="003112E5" w:rsidRDefault="00C1160E" w:rsidP="00C1160E">
      <w:pPr>
        <w:numPr>
          <w:ilvl w:val="0"/>
          <w:numId w:val="23"/>
        </w:numPr>
        <w:rPr>
          <w:rFonts w:ascii="Arial" w:hAnsi="Arial" w:cs="Arial"/>
          <w:sz w:val="22"/>
          <w:szCs w:val="22"/>
          <w:lang w:val="en-US"/>
        </w:rPr>
      </w:pPr>
      <w:r w:rsidRPr="003112E5">
        <w:rPr>
          <w:rFonts w:ascii="Arial" w:hAnsi="Arial" w:cs="Arial"/>
          <w:sz w:val="22"/>
          <w:szCs w:val="22"/>
          <w:lang w:val="en"/>
        </w:rPr>
        <w:t>The supplier shall obtain consent from N</w:t>
      </w:r>
      <w:r w:rsidR="00C84C5E" w:rsidRPr="003112E5">
        <w:rPr>
          <w:rFonts w:ascii="Arial" w:hAnsi="Arial" w:cs="Arial"/>
          <w:sz w:val="22"/>
          <w:szCs w:val="22"/>
          <w:lang w:val="en"/>
        </w:rPr>
        <w:t>PA</w:t>
      </w:r>
      <w:r w:rsidRPr="003112E5">
        <w:rPr>
          <w:rFonts w:ascii="Arial" w:hAnsi="Arial" w:cs="Arial"/>
          <w:sz w:val="22"/>
          <w:szCs w:val="22"/>
          <w:lang w:val="en"/>
        </w:rPr>
        <w:t xml:space="preserve"> before</w:t>
      </w:r>
      <w:r w:rsidR="00210CC5" w:rsidRPr="003112E5">
        <w:rPr>
          <w:rFonts w:ascii="Arial" w:hAnsi="Arial" w:cs="Arial"/>
          <w:sz w:val="22"/>
          <w:szCs w:val="22"/>
          <w:lang w:val="en"/>
        </w:rPr>
        <w:t xml:space="preserve"> </w:t>
      </w:r>
      <w:r w:rsidR="00C84C5E" w:rsidRPr="003112E5">
        <w:rPr>
          <w:rFonts w:ascii="Arial" w:hAnsi="Arial" w:cs="Arial"/>
          <w:sz w:val="22"/>
          <w:szCs w:val="22"/>
          <w:lang w:val="en"/>
        </w:rPr>
        <w:t xml:space="preserve">all or </w:t>
      </w:r>
      <w:r w:rsidRPr="003112E5">
        <w:rPr>
          <w:rFonts w:ascii="Arial" w:hAnsi="Arial" w:cs="Arial"/>
          <w:sz w:val="22"/>
          <w:szCs w:val="22"/>
          <w:lang w:val="en"/>
        </w:rPr>
        <w:t xml:space="preserve">part of </w:t>
      </w:r>
      <w:r w:rsidR="001F41B8" w:rsidRPr="003112E5">
        <w:rPr>
          <w:rFonts w:ascii="Arial" w:hAnsi="Arial" w:cs="Arial"/>
          <w:sz w:val="22"/>
          <w:szCs w:val="22"/>
          <w:lang w:val="en"/>
        </w:rPr>
        <w:t xml:space="preserve">a </w:t>
      </w:r>
      <w:r w:rsidRPr="003112E5">
        <w:rPr>
          <w:rFonts w:ascii="Arial" w:hAnsi="Arial" w:cs="Arial"/>
          <w:sz w:val="22"/>
          <w:szCs w:val="22"/>
          <w:lang w:val="en"/>
        </w:rPr>
        <w:t>production</w:t>
      </w:r>
      <w:r w:rsidR="00C84C5E" w:rsidRPr="003112E5">
        <w:rPr>
          <w:rFonts w:ascii="Arial" w:hAnsi="Arial" w:cs="Arial"/>
          <w:sz w:val="22"/>
          <w:szCs w:val="22"/>
          <w:lang w:val="en"/>
        </w:rPr>
        <w:t xml:space="preserve"> process is</w:t>
      </w:r>
      <w:r w:rsidRPr="003112E5">
        <w:rPr>
          <w:rFonts w:ascii="Arial" w:hAnsi="Arial" w:cs="Arial"/>
          <w:sz w:val="22"/>
          <w:szCs w:val="22"/>
          <w:lang w:val="en"/>
        </w:rPr>
        <w:t xml:space="preserve"> outsourced to a subcontractor/contractor where this has not been agreed in advance</w:t>
      </w:r>
      <w:r w:rsidR="00C84C5E" w:rsidRPr="003112E5">
        <w:rPr>
          <w:rFonts w:ascii="Arial" w:hAnsi="Arial" w:cs="Arial"/>
          <w:sz w:val="22"/>
          <w:szCs w:val="22"/>
          <w:lang w:val="en"/>
        </w:rPr>
        <w:t>;</w:t>
      </w:r>
      <w:r w:rsidRPr="003112E5">
        <w:rPr>
          <w:rFonts w:ascii="Arial" w:hAnsi="Arial" w:cs="Arial"/>
          <w:sz w:val="22"/>
          <w:szCs w:val="22"/>
          <w:lang w:val="en"/>
        </w:rPr>
        <w:t xml:space="preserve"> </w:t>
      </w:r>
    </w:p>
    <w:p w14:paraId="422B6B0C" w14:textId="0DA70B69" w:rsidR="00C1160E" w:rsidRPr="003112E5" w:rsidRDefault="00C1160E" w:rsidP="00C1160E">
      <w:pPr>
        <w:numPr>
          <w:ilvl w:val="0"/>
          <w:numId w:val="23"/>
        </w:numPr>
        <w:rPr>
          <w:rFonts w:ascii="Arial" w:hAnsi="Arial" w:cs="Arial"/>
          <w:sz w:val="22"/>
          <w:szCs w:val="22"/>
          <w:lang w:val="en-US"/>
        </w:rPr>
      </w:pPr>
      <w:r w:rsidRPr="003112E5">
        <w:rPr>
          <w:rFonts w:ascii="Arial" w:hAnsi="Arial" w:cs="Arial"/>
          <w:sz w:val="22"/>
          <w:szCs w:val="22"/>
          <w:lang w:val="en"/>
        </w:rPr>
        <w:t>The supplier must be able to explain where goods ordered by N</w:t>
      </w:r>
      <w:r w:rsidR="00C84C5E" w:rsidRPr="003112E5">
        <w:rPr>
          <w:rFonts w:ascii="Arial" w:hAnsi="Arial" w:cs="Arial"/>
          <w:sz w:val="22"/>
          <w:szCs w:val="22"/>
          <w:lang w:val="en"/>
        </w:rPr>
        <w:t xml:space="preserve">PA </w:t>
      </w:r>
      <w:r w:rsidRPr="003112E5">
        <w:rPr>
          <w:rFonts w:ascii="Arial" w:hAnsi="Arial" w:cs="Arial"/>
          <w:sz w:val="22"/>
          <w:szCs w:val="22"/>
          <w:lang w:val="en"/>
        </w:rPr>
        <w:t>are produced</w:t>
      </w:r>
      <w:r w:rsidR="00C84C5E" w:rsidRPr="003112E5">
        <w:rPr>
          <w:rFonts w:ascii="Arial" w:hAnsi="Arial" w:cs="Arial"/>
          <w:sz w:val="22"/>
          <w:szCs w:val="22"/>
          <w:lang w:val="en"/>
        </w:rPr>
        <w:t>.</w:t>
      </w:r>
    </w:p>
    <w:p w14:paraId="16B6764A" w14:textId="77777777" w:rsidR="00C1160E" w:rsidRPr="003112E5" w:rsidRDefault="00C1160E" w:rsidP="00C1160E">
      <w:pPr>
        <w:rPr>
          <w:rFonts w:ascii="Arial" w:hAnsi="Arial" w:cs="Arial"/>
          <w:sz w:val="22"/>
          <w:szCs w:val="22"/>
          <w:lang w:val="en-US"/>
        </w:rPr>
      </w:pPr>
    </w:p>
    <w:p w14:paraId="70E4C0EF" w14:textId="77777777" w:rsidR="00C1160E" w:rsidRPr="003112E5" w:rsidRDefault="00C1160E" w:rsidP="00C1160E">
      <w:pPr>
        <w:rPr>
          <w:rFonts w:ascii="Arial" w:hAnsi="Arial" w:cs="Arial"/>
          <w:sz w:val="22"/>
          <w:szCs w:val="22"/>
          <w:lang w:val="en-US"/>
        </w:rPr>
      </w:pPr>
      <w:r w:rsidRPr="003112E5">
        <w:rPr>
          <w:rFonts w:ascii="Arial" w:hAnsi="Arial" w:cs="Arial"/>
          <w:b/>
          <w:sz w:val="22"/>
          <w:szCs w:val="22"/>
          <w:lang w:val="en"/>
        </w:rPr>
        <w:t>13. Respect for human rights and international humanitarian law</w:t>
      </w:r>
    </w:p>
    <w:p w14:paraId="12CA78AE" w14:textId="3C1C12D1" w:rsidR="00C1160E" w:rsidRPr="003112E5" w:rsidRDefault="00C1160E" w:rsidP="00C1160E">
      <w:pPr>
        <w:rPr>
          <w:rFonts w:ascii="Arial" w:hAnsi="Arial" w:cs="Arial"/>
          <w:sz w:val="22"/>
          <w:szCs w:val="22"/>
          <w:lang w:val="en-US"/>
        </w:rPr>
      </w:pPr>
      <w:r w:rsidRPr="003112E5">
        <w:rPr>
          <w:rFonts w:ascii="Arial" w:hAnsi="Arial" w:cs="Arial"/>
          <w:sz w:val="22"/>
          <w:szCs w:val="22"/>
          <w:lang w:val="en"/>
        </w:rPr>
        <w:lastRenderedPageBreak/>
        <w:t xml:space="preserve">In line with these principles, </w:t>
      </w:r>
      <w:r w:rsidR="00C84C5E" w:rsidRPr="003112E5">
        <w:rPr>
          <w:rFonts w:ascii="Arial" w:hAnsi="Arial" w:cs="Arial"/>
          <w:sz w:val="22"/>
          <w:szCs w:val="22"/>
          <w:lang w:val="en"/>
        </w:rPr>
        <w:t>NPA</w:t>
      </w:r>
      <w:r w:rsidRPr="003112E5">
        <w:rPr>
          <w:rFonts w:ascii="Arial" w:hAnsi="Arial" w:cs="Arial"/>
          <w:sz w:val="22"/>
          <w:szCs w:val="22"/>
          <w:lang w:val="en"/>
        </w:rPr>
        <w:t xml:space="preserve"> expects all suppliers to respect internationally recognised human rights. The UN Guiding Principles </w:t>
      </w:r>
      <w:r w:rsidR="00C84C5E" w:rsidRPr="003112E5">
        <w:rPr>
          <w:rFonts w:ascii="Arial" w:hAnsi="Arial" w:cs="Arial"/>
          <w:sz w:val="22"/>
          <w:szCs w:val="22"/>
          <w:lang w:val="en"/>
        </w:rPr>
        <w:t xml:space="preserve">on Business and Human Rights </w:t>
      </w:r>
      <w:r w:rsidRPr="003112E5">
        <w:rPr>
          <w:rFonts w:ascii="Arial" w:hAnsi="Arial" w:cs="Arial"/>
          <w:sz w:val="22"/>
          <w:szCs w:val="22"/>
          <w:lang w:val="en"/>
        </w:rPr>
        <w:t>specifically state: "Moreover, in situations of armed conflict, businesses should respect standards of international humanitarian law." N</w:t>
      </w:r>
      <w:r w:rsidR="00C84C5E" w:rsidRPr="003112E5">
        <w:rPr>
          <w:rFonts w:ascii="Arial" w:hAnsi="Arial" w:cs="Arial"/>
          <w:sz w:val="22"/>
          <w:szCs w:val="22"/>
          <w:lang w:val="en"/>
        </w:rPr>
        <w:t>PA</w:t>
      </w:r>
      <w:r w:rsidRPr="003112E5">
        <w:rPr>
          <w:rFonts w:ascii="Arial" w:hAnsi="Arial" w:cs="Arial"/>
          <w:sz w:val="22"/>
          <w:szCs w:val="22"/>
          <w:lang w:val="en"/>
        </w:rPr>
        <w:t xml:space="preserve"> expects our suppliers to respect </w:t>
      </w:r>
      <w:r w:rsidR="001F41B8" w:rsidRPr="003112E5">
        <w:rPr>
          <w:rFonts w:ascii="Arial" w:hAnsi="Arial" w:cs="Arial"/>
          <w:sz w:val="22"/>
          <w:szCs w:val="22"/>
          <w:lang w:val="en"/>
        </w:rPr>
        <w:t xml:space="preserve">the </w:t>
      </w:r>
      <w:r w:rsidRPr="003112E5">
        <w:rPr>
          <w:rFonts w:ascii="Arial" w:hAnsi="Arial" w:cs="Arial"/>
          <w:sz w:val="22"/>
          <w:szCs w:val="22"/>
          <w:lang w:val="en"/>
        </w:rPr>
        <w:t>standards of international humanitarian law in situations where these apply.</w:t>
      </w:r>
    </w:p>
    <w:p w14:paraId="7C845564" w14:textId="77777777" w:rsidR="00C1160E" w:rsidRPr="003112E5" w:rsidRDefault="00C1160E" w:rsidP="00C1160E">
      <w:pPr>
        <w:rPr>
          <w:rFonts w:ascii="Arial" w:hAnsi="Arial" w:cs="Arial"/>
          <w:sz w:val="22"/>
          <w:szCs w:val="22"/>
          <w:lang w:val="en-US"/>
        </w:rPr>
      </w:pPr>
    </w:p>
    <w:p w14:paraId="7BCCE7A4" w14:textId="77777777" w:rsidR="00C1160E" w:rsidRPr="003112E5" w:rsidRDefault="00C1160E" w:rsidP="00C1160E">
      <w:pPr>
        <w:rPr>
          <w:rFonts w:ascii="Arial" w:hAnsi="Arial" w:cs="Arial"/>
          <w:b/>
          <w:sz w:val="22"/>
          <w:szCs w:val="22"/>
          <w:lang w:val="en-US"/>
        </w:rPr>
      </w:pPr>
      <w:r w:rsidRPr="003112E5">
        <w:rPr>
          <w:rFonts w:ascii="Arial" w:hAnsi="Arial" w:cs="Arial"/>
          <w:b/>
          <w:sz w:val="22"/>
          <w:szCs w:val="22"/>
          <w:lang w:val="en"/>
        </w:rPr>
        <w:t>14. Corruption</w:t>
      </w:r>
    </w:p>
    <w:p w14:paraId="7EDF8AC4" w14:textId="30F44442" w:rsidR="00C1160E" w:rsidRPr="003112E5" w:rsidRDefault="00C1160E" w:rsidP="00C1160E">
      <w:pPr>
        <w:rPr>
          <w:rFonts w:ascii="Arial" w:hAnsi="Arial" w:cs="Arial"/>
          <w:sz w:val="22"/>
          <w:szCs w:val="22"/>
          <w:lang w:val="en-US"/>
        </w:rPr>
      </w:pPr>
      <w:r w:rsidRPr="003112E5">
        <w:rPr>
          <w:rFonts w:ascii="Arial" w:hAnsi="Arial" w:cs="Arial"/>
          <w:sz w:val="22"/>
          <w:szCs w:val="22"/>
          <w:lang w:val="en"/>
        </w:rPr>
        <w:t xml:space="preserve">Any form of bribery is unacceptable, such as the use of alternative channels to ensure illegitimate private or work-related benefits to customers, agents, contractors, suppliers or their employees, </w:t>
      </w:r>
      <w:r w:rsidR="001F41B8" w:rsidRPr="003112E5">
        <w:rPr>
          <w:rFonts w:ascii="Arial" w:hAnsi="Arial" w:cs="Arial"/>
          <w:sz w:val="22"/>
          <w:szCs w:val="22"/>
          <w:lang w:val="en"/>
        </w:rPr>
        <w:t>as well as any</w:t>
      </w:r>
      <w:r w:rsidRPr="003112E5">
        <w:rPr>
          <w:rFonts w:ascii="Arial" w:hAnsi="Arial" w:cs="Arial"/>
          <w:sz w:val="22"/>
          <w:szCs w:val="22"/>
          <w:lang w:val="en"/>
        </w:rPr>
        <w:t xml:space="preserve"> government officials.</w:t>
      </w:r>
    </w:p>
    <w:p w14:paraId="60DB7BB6" w14:textId="77777777" w:rsidR="00C215FE" w:rsidRPr="003112E5" w:rsidRDefault="00C215FE" w:rsidP="00C1160E">
      <w:pPr>
        <w:rPr>
          <w:rFonts w:ascii="Arial" w:hAnsi="Arial" w:cs="Arial"/>
          <w:sz w:val="22"/>
          <w:szCs w:val="22"/>
          <w:lang w:val="en-US"/>
        </w:rPr>
      </w:pPr>
    </w:p>
    <w:p w14:paraId="5F25CE5B" w14:textId="77777777" w:rsidR="00C215FE" w:rsidRPr="003112E5" w:rsidRDefault="00C215FE" w:rsidP="00C1160E">
      <w:pPr>
        <w:rPr>
          <w:rFonts w:ascii="Arial" w:hAnsi="Arial" w:cs="Arial"/>
          <w:b/>
          <w:sz w:val="22"/>
          <w:szCs w:val="22"/>
          <w:lang w:val="en-US"/>
        </w:rPr>
      </w:pPr>
      <w:r w:rsidRPr="003112E5">
        <w:rPr>
          <w:rFonts w:ascii="Arial" w:hAnsi="Arial" w:cs="Arial"/>
          <w:b/>
          <w:sz w:val="22"/>
          <w:szCs w:val="22"/>
          <w:lang w:val="en"/>
        </w:rPr>
        <w:t>15. Animal welfare</w:t>
      </w:r>
    </w:p>
    <w:p w14:paraId="486A5FB6" w14:textId="25EB63E1" w:rsidR="00C215FE" w:rsidRPr="003112E5" w:rsidRDefault="00C215FE" w:rsidP="00C215FE">
      <w:pPr>
        <w:ind w:left="708" w:hanging="708"/>
        <w:rPr>
          <w:rFonts w:ascii="Arial" w:hAnsi="Arial" w:cs="Arial"/>
          <w:sz w:val="22"/>
          <w:szCs w:val="22"/>
          <w:lang w:val="en-US"/>
        </w:rPr>
      </w:pPr>
      <w:r w:rsidRPr="003112E5">
        <w:rPr>
          <w:rFonts w:ascii="Arial" w:hAnsi="Arial" w:cs="Arial"/>
          <w:sz w:val="22"/>
          <w:szCs w:val="22"/>
          <w:lang w:val="en"/>
        </w:rPr>
        <w:t xml:space="preserve">15.1. </w:t>
      </w:r>
      <w:r w:rsidR="001F41B8" w:rsidRPr="003112E5">
        <w:rPr>
          <w:rFonts w:ascii="Arial" w:hAnsi="Arial" w:cs="Arial"/>
          <w:sz w:val="22"/>
          <w:szCs w:val="22"/>
          <w:lang w:val="en"/>
        </w:rPr>
        <w:tab/>
      </w:r>
      <w:r w:rsidRPr="003112E5">
        <w:rPr>
          <w:rFonts w:ascii="Arial" w:hAnsi="Arial" w:cs="Arial"/>
          <w:sz w:val="22"/>
          <w:szCs w:val="22"/>
          <w:lang w:val="en"/>
        </w:rPr>
        <w:t>Animal welfare shall be respected. Measures should be taken to minimise negative impacts on the welfare of farmed and working animals.</w:t>
      </w:r>
    </w:p>
    <w:p w14:paraId="33E69D1D" w14:textId="6A76270B" w:rsidR="00C215FE" w:rsidRPr="003112E5" w:rsidRDefault="00C215FE" w:rsidP="00C215FE">
      <w:pPr>
        <w:ind w:left="708" w:hanging="708"/>
        <w:rPr>
          <w:rFonts w:ascii="Arial" w:hAnsi="Arial" w:cs="Arial"/>
          <w:sz w:val="22"/>
          <w:szCs w:val="22"/>
          <w:lang w:val="en"/>
        </w:rPr>
      </w:pPr>
      <w:r w:rsidRPr="003112E5">
        <w:rPr>
          <w:rFonts w:ascii="Arial" w:hAnsi="Arial" w:cs="Arial"/>
          <w:sz w:val="22"/>
          <w:szCs w:val="22"/>
          <w:lang w:val="en"/>
        </w:rPr>
        <w:t xml:space="preserve">15.2. </w:t>
      </w:r>
      <w:r w:rsidR="001F41B8" w:rsidRPr="003112E5">
        <w:rPr>
          <w:rFonts w:ascii="Arial" w:hAnsi="Arial" w:cs="Arial"/>
          <w:sz w:val="22"/>
          <w:szCs w:val="22"/>
          <w:lang w:val="en"/>
        </w:rPr>
        <w:tab/>
      </w:r>
      <w:r w:rsidRPr="003112E5">
        <w:rPr>
          <w:rFonts w:ascii="Arial" w:hAnsi="Arial" w:cs="Arial"/>
          <w:sz w:val="22"/>
          <w:szCs w:val="22"/>
          <w:lang w:val="en"/>
        </w:rPr>
        <w:t>National and international animal welfare legislation and regulations shall be complied with.</w:t>
      </w:r>
    </w:p>
    <w:p w14:paraId="51C4D04C" w14:textId="77777777" w:rsidR="00C84C5E" w:rsidRPr="003112E5" w:rsidRDefault="00C84C5E" w:rsidP="00C215FE">
      <w:pPr>
        <w:ind w:left="708" w:hanging="708"/>
        <w:rPr>
          <w:rFonts w:ascii="Arial" w:hAnsi="Arial" w:cs="Arial"/>
          <w:sz w:val="22"/>
          <w:szCs w:val="22"/>
          <w:lang w:val="en-US"/>
        </w:rPr>
      </w:pPr>
    </w:p>
    <w:p w14:paraId="31262CC4" w14:textId="41F41D11" w:rsidR="00C1160E" w:rsidRPr="003112E5" w:rsidRDefault="00C84C5E" w:rsidP="00C1160E">
      <w:pPr>
        <w:rPr>
          <w:rFonts w:ascii="Arial" w:hAnsi="Arial" w:cs="Arial"/>
          <w:i/>
          <w:sz w:val="22"/>
          <w:szCs w:val="22"/>
          <w:lang w:val="en-US"/>
        </w:rPr>
      </w:pPr>
      <w:r w:rsidRPr="003112E5">
        <w:rPr>
          <w:rFonts w:ascii="Arial" w:hAnsi="Arial" w:cs="Arial"/>
          <w:b/>
          <w:sz w:val="22"/>
          <w:szCs w:val="22"/>
          <w:lang w:val="en"/>
        </w:rPr>
        <w:t>IV – Audits and Monitoring</w:t>
      </w:r>
      <w:r w:rsidR="00C1160E" w:rsidRPr="003112E5">
        <w:rPr>
          <w:rFonts w:ascii="Arial" w:hAnsi="Arial" w:cs="Arial"/>
          <w:sz w:val="22"/>
          <w:szCs w:val="22"/>
          <w:lang w:val="en"/>
        </w:rPr>
        <w:br/>
        <w:t>In</w:t>
      </w:r>
      <w:r w:rsidR="001F41B8" w:rsidRPr="003112E5">
        <w:rPr>
          <w:rFonts w:ascii="Arial" w:hAnsi="Arial" w:cs="Arial"/>
          <w:sz w:val="22"/>
          <w:szCs w:val="22"/>
          <w:lang w:val="en"/>
        </w:rPr>
        <w:t xml:space="preserve"> </w:t>
      </w:r>
      <w:r w:rsidR="00C1160E" w:rsidRPr="003112E5">
        <w:rPr>
          <w:rFonts w:ascii="Arial" w:hAnsi="Arial" w:cs="Arial"/>
          <w:sz w:val="22"/>
          <w:szCs w:val="22"/>
          <w:lang w:val="en"/>
        </w:rPr>
        <w:t>order to assess suppliers' compliance with th</w:t>
      </w:r>
      <w:r w:rsidRPr="003112E5">
        <w:rPr>
          <w:rFonts w:ascii="Arial" w:hAnsi="Arial" w:cs="Arial"/>
          <w:sz w:val="22"/>
          <w:szCs w:val="22"/>
          <w:lang w:val="en"/>
        </w:rPr>
        <w:t>ese</w:t>
      </w:r>
      <w:r w:rsidR="00C1160E" w:rsidRPr="003112E5">
        <w:rPr>
          <w:rFonts w:ascii="Arial" w:hAnsi="Arial" w:cs="Arial"/>
          <w:sz w:val="22"/>
          <w:szCs w:val="22"/>
          <w:lang w:val="en"/>
        </w:rPr>
        <w:t xml:space="preserve"> standard</w:t>
      </w:r>
      <w:r w:rsidRPr="003112E5">
        <w:rPr>
          <w:rFonts w:ascii="Arial" w:hAnsi="Arial" w:cs="Arial"/>
          <w:sz w:val="22"/>
          <w:szCs w:val="22"/>
          <w:lang w:val="en"/>
        </w:rPr>
        <w:t>s</w:t>
      </w:r>
      <w:r w:rsidR="00C1160E" w:rsidRPr="003112E5">
        <w:rPr>
          <w:rFonts w:ascii="Arial" w:hAnsi="Arial" w:cs="Arial"/>
          <w:sz w:val="22"/>
          <w:szCs w:val="22"/>
          <w:lang w:val="en"/>
        </w:rPr>
        <w:t>, N</w:t>
      </w:r>
      <w:r w:rsidRPr="003112E5">
        <w:rPr>
          <w:rFonts w:ascii="Arial" w:hAnsi="Arial" w:cs="Arial"/>
          <w:sz w:val="22"/>
          <w:szCs w:val="22"/>
          <w:lang w:val="en"/>
        </w:rPr>
        <w:t>PA</w:t>
      </w:r>
      <w:r w:rsidR="00C1160E" w:rsidRPr="003112E5">
        <w:rPr>
          <w:rFonts w:ascii="Arial" w:hAnsi="Arial" w:cs="Arial"/>
          <w:sz w:val="22"/>
          <w:szCs w:val="22"/>
          <w:lang w:val="en"/>
        </w:rPr>
        <w:t xml:space="preserve"> will make use of audits, either conducted by its own employees or by approved third parties. We reserve the right to monitor compliance with the standards by </w:t>
      </w:r>
      <w:r w:rsidRPr="003112E5">
        <w:rPr>
          <w:rFonts w:ascii="Arial" w:hAnsi="Arial" w:cs="Arial"/>
          <w:sz w:val="22"/>
          <w:szCs w:val="22"/>
          <w:lang w:val="en"/>
        </w:rPr>
        <w:t xml:space="preserve">means of </w:t>
      </w:r>
      <w:r w:rsidR="00C1160E" w:rsidRPr="003112E5">
        <w:rPr>
          <w:rFonts w:ascii="Arial" w:hAnsi="Arial" w:cs="Arial"/>
          <w:sz w:val="22"/>
          <w:szCs w:val="22"/>
          <w:lang w:val="en"/>
        </w:rPr>
        <w:t xml:space="preserve">systematic, unannounced or announced inspections, conducted by NPA personnel or independent auditors. </w:t>
      </w:r>
      <w:r w:rsidR="001F41B8" w:rsidRPr="003112E5">
        <w:rPr>
          <w:rFonts w:ascii="Arial" w:hAnsi="Arial" w:cs="Arial"/>
          <w:sz w:val="22"/>
          <w:szCs w:val="22"/>
          <w:lang w:val="en"/>
        </w:rPr>
        <w:t>Any known c</w:t>
      </w:r>
      <w:r w:rsidR="00C1160E" w:rsidRPr="003112E5">
        <w:rPr>
          <w:rFonts w:ascii="Arial" w:hAnsi="Arial" w:cs="Arial"/>
          <w:sz w:val="22"/>
          <w:szCs w:val="22"/>
          <w:lang w:val="en"/>
        </w:rPr>
        <w:t>ensurable conditions can be reported via the website of N</w:t>
      </w:r>
      <w:r w:rsidRPr="003112E5">
        <w:rPr>
          <w:rFonts w:ascii="Arial" w:hAnsi="Arial" w:cs="Arial"/>
          <w:sz w:val="22"/>
          <w:szCs w:val="22"/>
          <w:lang w:val="en"/>
        </w:rPr>
        <w:t>PA</w:t>
      </w:r>
      <w:r w:rsidR="00C1160E" w:rsidRPr="003112E5">
        <w:rPr>
          <w:rFonts w:ascii="Arial" w:hAnsi="Arial" w:cs="Arial"/>
          <w:sz w:val="22"/>
          <w:szCs w:val="22"/>
          <w:lang w:val="en"/>
        </w:rPr>
        <w:t>.</w:t>
      </w:r>
    </w:p>
    <w:p w14:paraId="20901CC5" w14:textId="34EC2088" w:rsidR="003E3B0F" w:rsidRPr="003112E5" w:rsidRDefault="00C1160E">
      <w:pPr>
        <w:rPr>
          <w:rFonts w:ascii="Arial" w:hAnsi="Arial" w:cs="Arial"/>
          <w:i/>
          <w:sz w:val="22"/>
          <w:szCs w:val="22"/>
          <w:lang w:val="en-US"/>
        </w:rPr>
      </w:pPr>
      <w:r w:rsidRPr="003112E5">
        <w:rPr>
          <w:rFonts w:ascii="Arial" w:hAnsi="Arial" w:cs="Arial"/>
          <w:sz w:val="22"/>
          <w:szCs w:val="22"/>
          <w:lang w:val="en"/>
        </w:rPr>
        <w:br/>
      </w:r>
      <w:r w:rsidRPr="003112E5">
        <w:rPr>
          <w:rFonts w:ascii="Arial" w:hAnsi="Arial" w:cs="Arial"/>
          <w:b/>
          <w:sz w:val="22"/>
          <w:szCs w:val="22"/>
          <w:lang w:val="en"/>
        </w:rPr>
        <w:t>V - Corrective Action and Non-Compliance</w:t>
      </w:r>
      <w:r w:rsidRPr="003112E5">
        <w:rPr>
          <w:rFonts w:ascii="Arial" w:hAnsi="Arial" w:cs="Arial"/>
          <w:sz w:val="22"/>
          <w:szCs w:val="22"/>
          <w:lang w:val="en"/>
        </w:rPr>
        <w:br/>
        <w:t xml:space="preserve">NPA is committed to adhering to the highest standards of ethical behavior. Failure to comply may result in termination of business relationships. </w:t>
      </w:r>
      <w:r w:rsidR="00E9202D" w:rsidRPr="003112E5">
        <w:rPr>
          <w:rFonts w:ascii="Arial" w:hAnsi="Arial" w:cs="Arial"/>
          <w:sz w:val="22"/>
          <w:szCs w:val="22"/>
          <w:lang w:val="en"/>
        </w:rPr>
        <w:t>N</w:t>
      </w:r>
      <w:r w:rsidR="00C84C5E" w:rsidRPr="003112E5">
        <w:rPr>
          <w:rFonts w:ascii="Arial" w:hAnsi="Arial" w:cs="Arial"/>
          <w:sz w:val="22"/>
          <w:szCs w:val="22"/>
          <w:lang w:val="en"/>
        </w:rPr>
        <w:t>PA</w:t>
      </w:r>
      <w:r w:rsidR="00E9202D" w:rsidRPr="003112E5">
        <w:rPr>
          <w:rFonts w:ascii="Arial" w:hAnsi="Arial" w:cs="Arial"/>
          <w:sz w:val="22"/>
          <w:szCs w:val="22"/>
          <w:lang w:val="en"/>
        </w:rPr>
        <w:t xml:space="preserve"> recognizes that its own business practices </w:t>
      </w:r>
      <w:r w:rsidR="001F41B8" w:rsidRPr="003112E5">
        <w:rPr>
          <w:rFonts w:ascii="Arial" w:hAnsi="Arial" w:cs="Arial"/>
          <w:sz w:val="22"/>
          <w:szCs w:val="22"/>
          <w:lang w:val="en"/>
        </w:rPr>
        <w:t>may</w:t>
      </w:r>
      <w:r w:rsidR="00E9202D" w:rsidRPr="003112E5">
        <w:rPr>
          <w:rFonts w:ascii="Arial" w:hAnsi="Arial" w:cs="Arial"/>
          <w:sz w:val="22"/>
          <w:szCs w:val="22"/>
          <w:lang w:val="en"/>
        </w:rPr>
        <w:t xml:space="preserve"> </w:t>
      </w:r>
      <w:r w:rsidR="00C84C5E" w:rsidRPr="003112E5">
        <w:rPr>
          <w:rFonts w:ascii="Arial" w:hAnsi="Arial" w:cs="Arial"/>
          <w:sz w:val="22"/>
          <w:szCs w:val="22"/>
          <w:lang w:val="en"/>
        </w:rPr>
        <w:t xml:space="preserve">also </w:t>
      </w:r>
      <w:r w:rsidR="00E9202D" w:rsidRPr="003112E5">
        <w:rPr>
          <w:rFonts w:ascii="Arial" w:hAnsi="Arial" w:cs="Arial"/>
          <w:sz w:val="22"/>
          <w:szCs w:val="22"/>
          <w:lang w:val="en"/>
        </w:rPr>
        <w:t xml:space="preserve">have potential negative impacts on people, society and the environment, and undertakes </w:t>
      </w:r>
      <w:r w:rsidR="00C84C5E" w:rsidRPr="003112E5">
        <w:rPr>
          <w:rFonts w:ascii="Arial" w:hAnsi="Arial" w:cs="Arial"/>
          <w:sz w:val="22"/>
          <w:szCs w:val="22"/>
          <w:lang w:val="en"/>
        </w:rPr>
        <w:t xml:space="preserve">at the same time </w:t>
      </w:r>
      <w:r w:rsidR="00E9202D" w:rsidRPr="003112E5">
        <w:rPr>
          <w:rFonts w:ascii="Arial" w:hAnsi="Arial" w:cs="Arial"/>
          <w:sz w:val="22"/>
          <w:szCs w:val="22"/>
          <w:lang w:val="en"/>
        </w:rPr>
        <w:t>to implement its own corrective actions and re</w:t>
      </w:r>
      <w:r w:rsidR="00C84C5E" w:rsidRPr="003112E5">
        <w:rPr>
          <w:rFonts w:ascii="Arial" w:hAnsi="Arial" w:cs="Arial"/>
          <w:sz w:val="22"/>
          <w:szCs w:val="22"/>
          <w:lang w:val="en"/>
        </w:rPr>
        <w:t xml:space="preserve">medy </w:t>
      </w:r>
      <w:r w:rsidR="00E9202D" w:rsidRPr="003112E5">
        <w:rPr>
          <w:rFonts w:ascii="Arial" w:hAnsi="Arial" w:cs="Arial"/>
          <w:sz w:val="22"/>
          <w:szCs w:val="22"/>
          <w:lang w:val="en"/>
        </w:rPr>
        <w:t>damage caused by its own activities.</w:t>
      </w:r>
    </w:p>
    <w:p w14:paraId="174E4CF0" w14:textId="41800533" w:rsidR="008670D4" w:rsidRPr="003112E5" w:rsidRDefault="008670D4">
      <w:pPr>
        <w:rPr>
          <w:rFonts w:ascii="Arial" w:hAnsi="Arial" w:cs="Arial"/>
          <w:i/>
          <w:sz w:val="22"/>
          <w:szCs w:val="22"/>
          <w:lang w:val="en-US"/>
        </w:rPr>
      </w:pPr>
    </w:p>
    <w:sectPr w:rsidR="008670D4" w:rsidRPr="003112E5" w:rsidSect="004D667A">
      <w:headerReference w:type="default" r:id="rId13"/>
      <w:footerReference w:type="default" r:id="rId14"/>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49195" w14:textId="77777777" w:rsidR="0062629B" w:rsidRDefault="0062629B">
      <w:r>
        <w:rPr>
          <w:lang w:val="en"/>
        </w:rPr>
        <w:separator/>
      </w:r>
    </w:p>
  </w:endnote>
  <w:endnote w:type="continuationSeparator" w:id="0">
    <w:p w14:paraId="120B3715" w14:textId="77777777" w:rsidR="0062629B" w:rsidRDefault="0062629B">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77D19" w14:textId="77777777" w:rsidR="0035112C" w:rsidRDefault="0035112C">
    <w:pPr>
      <w:pStyle w:val="Footer"/>
      <w:rPr>
        <w:sz w:val="20"/>
      </w:rPr>
    </w:pPr>
    <w:r>
      <w:rPr>
        <w:sz w:val="20"/>
        <w:lang w:val="e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4875D" w14:textId="77777777" w:rsidR="0062629B" w:rsidRDefault="0062629B">
      <w:r>
        <w:rPr>
          <w:lang w:val="en"/>
        </w:rPr>
        <w:separator/>
      </w:r>
    </w:p>
  </w:footnote>
  <w:footnote w:type="continuationSeparator" w:id="0">
    <w:p w14:paraId="467AD7F6" w14:textId="77777777" w:rsidR="0062629B" w:rsidRDefault="0062629B">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05A9" w14:textId="77777777" w:rsidR="0035112C" w:rsidRDefault="009A2C32" w:rsidP="009A2C32">
    <w:pPr>
      <w:pStyle w:val="Header"/>
      <w:tabs>
        <w:tab w:val="clear" w:pos="4536"/>
        <w:tab w:val="clear" w:pos="9072"/>
        <w:tab w:val="left" w:pos="1125"/>
      </w:tabs>
    </w:pPr>
    <w:r>
      <w:rPr>
        <w:noProof/>
        <w:lang w:val="en"/>
      </w:rPr>
      <w:drawing>
        <wp:anchor distT="0" distB="0" distL="114300" distR="114300" simplePos="0" relativeHeight="251659264" behindDoc="1" locked="0" layoutInCell="1" allowOverlap="1" wp14:anchorId="7E771592" wp14:editId="398376C7">
          <wp:simplePos x="0" y="0"/>
          <wp:positionH relativeFrom="page">
            <wp:posOffset>-119269</wp:posOffset>
          </wp:positionH>
          <wp:positionV relativeFrom="topMargin">
            <wp:posOffset>-166977</wp:posOffset>
          </wp:positionV>
          <wp:extent cx="4532244" cy="907962"/>
          <wp:effectExtent l="0" t="0" r="1905" b="6985"/>
          <wp:wrapNone/>
          <wp:docPr id="5" name="Picture 0" descr="NF_rapportm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_rapportmal-1.png"/>
                  <pic:cNvPicPr/>
                </pic:nvPicPr>
                <pic:blipFill rotWithShape="1">
                  <a:blip r:embed="rId1"/>
                  <a:srcRect r="24527"/>
                  <a:stretch/>
                </pic:blipFill>
                <pic:spPr bwMode="auto">
                  <a:xfrm>
                    <a:off x="0" y="0"/>
                    <a:ext cx="4551998" cy="9119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en"/>
      </w:rPr>
      <w:tab/>
    </w:r>
  </w:p>
  <w:p w14:paraId="6C33E488" w14:textId="77777777" w:rsidR="0035112C" w:rsidRDefault="0035112C">
    <w:pPr>
      <w:pStyle w:val="Header"/>
    </w:pPr>
  </w:p>
  <w:p w14:paraId="1DD321D4" w14:textId="77777777" w:rsidR="0035112C" w:rsidRDefault="00351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0E9"/>
    <w:multiLevelType w:val="hybridMultilevel"/>
    <w:tmpl w:val="CA6A00A8"/>
    <w:lvl w:ilvl="0" w:tplc="73924014">
      <w:start w:val="2"/>
      <w:numFmt w:val="bullet"/>
      <w:lvlText w:val="-"/>
      <w:lvlJc w:val="left"/>
      <w:pPr>
        <w:tabs>
          <w:tab w:val="num" w:pos="1860"/>
        </w:tabs>
        <w:ind w:left="1860" w:hanging="360"/>
      </w:pPr>
      <w:rPr>
        <w:rFonts w:ascii="Times New Roman" w:eastAsia="Times New Roman" w:hAnsi="Times New Roman" w:cs="Times New Roman" w:hint="default"/>
      </w:rPr>
    </w:lvl>
    <w:lvl w:ilvl="1" w:tplc="04140003" w:tentative="1">
      <w:start w:val="1"/>
      <w:numFmt w:val="bullet"/>
      <w:lvlText w:val="o"/>
      <w:lvlJc w:val="left"/>
      <w:pPr>
        <w:tabs>
          <w:tab w:val="num" w:pos="2580"/>
        </w:tabs>
        <w:ind w:left="2580" w:hanging="360"/>
      </w:pPr>
      <w:rPr>
        <w:rFonts w:ascii="Courier New" w:hAnsi="Courier New" w:cs="Courier New" w:hint="default"/>
      </w:rPr>
    </w:lvl>
    <w:lvl w:ilvl="2" w:tplc="04140005" w:tentative="1">
      <w:start w:val="1"/>
      <w:numFmt w:val="bullet"/>
      <w:lvlText w:val=""/>
      <w:lvlJc w:val="left"/>
      <w:pPr>
        <w:tabs>
          <w:tab w:val="num" w:pos="3300"/>
        </w:tabs>
        <w:ind w:left="3300" w:hanging="360"/>
      </w:pPr>
      <w:rPr>
        <w:rFonts w:ascii="Wingdings" w:hAnsi="Wingdings" w:hint="default"/>
      </w:rPr>
    </w:lvl>
    <w:lvl w:ilvl="3" w:tplc="04140001" w:tentative="1">
      <w:start w:val="1"/>
      <w:numFmt w:val="bullet"/>
      <w:lvlText w:val=""/>
      <w:lvlJc w:val="left"/>
      <w:pPr>
        <w:tabs>
          <w:tab w:val="num" w:pos="4020"/>
        </w:tabs>
        <w:ind w:left="4020" w:hanging="360"/>
      </w:pPr>
      <w:rPr>
        <w:rFonts w:ascii="Symbol" w:hAnsi="Symbol" w:hint="default"/>
      </w:rPr>
    </w:lvl>
    <w:lvl w:ilvl="4" w:tplc="04140003" w:tentative="1">
      <w:start w:val="1"/>
      <w:numFmt w:val="bullet"/>
      <w:lvlText w:val="o"/>
      <w:lvlJc w:val="left"/>
      <w:pPr>
        <w:tabs>
          <w:tab w:val="num" w:pos="4740"/>
        </w:tabs>
        <w:ind w:left="4740" w:hanging="360"/>
      </w:pPr>
      <w:rPr>
        <w:rFonts w:ascii="Courier New" w:hAnsi="Courier New" w:cs="Courier New" w:hint="default"/>
      </w:rPr>
    </w:lvl>
    <w:lvl w:ilvl="5" w:tplc="04140005" w:tentative="1">
      <w:start w:val="1"/>
      <w:numFmt w:val="bullet"/>
      <w:lvlText w:val=""/>
      <w:lvlJc w:val="left"/>
      <w:pPr>
        <w:tabs>
          <w:tab w:val="num" w:pos="5460"/>
        </w:tabs>
        <w:ind w:left="5460" w:hanging="360"/>
      </w:pPr>
      <w:rPr>
        <w:rFonts w:ascii="Wingdings" w:hAnsi="Wingdings" w:hint="default"/>
      </w:rPr>
    </w:lvl>
    <w:lvl w:ilvl="6" w:tplc="04140001" w:tentative="1">
      <w:start w:val="1"/>
      <w:numFmt w:val="bullet"/>
      <w:lvlText w:val=""/>
      <w:lvlJc w:val="left"/>
      <w:pPr>
        <w:tabs>
          <w:tab w:val="num" w:pos="6180"/>
        </w:tabs>
        <w:ind w:left="6180" w:hanging="360"/>
      </w:pPr>
      <w:rPr>
        <w:rFonts w:ascii="Symbol" w:hAnsi="Symbol" w:hint="default"/>
      </w:rPr>
    </w:lvl>
    <w:lvl w:ilvl="7" w:tplc="04140003" w:tentative="1">
      <w:start w:val="1"/>
      <w:numFmt w:val="bullet"/>
      <w:lvlText w:val="o"/>
      <w:lvlJc w:val="left"/>
      <w:pPr>
        <w:tabs>
          <w:tab w:val="num" w:pos="6900"/>
        </w:tabs>
        <w:ind w:left="6900" w:hanging="360"/>
      </w:pPr>
      <w:rPr>
        <w:rFonts w:ascii="Courier New" w:hAnsi="Courier New" w:cs="Courier New" w:hint="default"/>
      </w:rPr>
    </w:lvl>
    <w:lvl w:ilvl="8" w:tplc="04140005" w:tentative="1">
      <w:start w:val="1"/>
      <w:numFmt w:val="bullet"/>
      <w:lvlText w:val=""/>
      <w:lvlJc w:val="left"/>
      <w:pPr>
        <w:tabs>
          <w:tab w:val="num" w:pos="7620"/>
        </w:tabs>
        <w:ind w:left="7620" w:hanging="360"/>
      </w:pPr>
      <w:rPr>
        <w:rFonts w:ascii="Wingdings" w:hAnsi="Wingdings" w:hint="default"/>
      </w:rPr>
    </w:lvl>
  </w:abstractNum>
  <w:abstractNum w:abstractNumId="1" w15:restartNumberingAfterBreak="0">
    <w:nsid w:val="05BB115D"/>
    <w:multiLevelType w:val="hybridMultilevel"/>
    <w:tmpl w:val="C088B748"/>
    <w:lvl w:ilvl="0" w:tplc="EC3423DC">
      <w:start w:val="1"/>
      <w:numFmt w:val="decimal"/>
      <w:lvlText w:val="9.%1"/>
      <w:lvlJc w:val="left"/>
      <w:pPr>
        <w:tabs>
          <w:tab w:val="num" w:pos="360"/>
        </w:tabs>
        <w:ind w:left="360" w:hanging="360"/>
      </w:pPr>
      <w:rPr>
        <w:rFonts w:cs="Times New Roman"/>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2" w15:restartNumberingAfterBreak="0">
    <w:nsid w:val="0AF22549"/>
    <w:multiLevelType w:val="hybridMultilevel"/>
    <w:tmpl w:val="7C589CB2"/>
    <w:lvl w:ilvl="0" w:tplc="04140017">
      <w:start w:val="1"/>
      <w:numFmt w:val="lowerLetter"/>
      <w:lvlText w:val="%1)"/>
      <w:lvlJc w:val="left"/>
      <w:pPr>
        <w:tabs>
          <w:tab w:val="num" w:pos="720"/>
        </w:tabs>
        <w:ind w:left="720" w:hanging="360"/>
      </w:pPr>
      <w:rPr>
        <w:rFonts w:hint="default"/>
      </w:rPr>
    </w:lvl>
    <w:lvl w:ilvl="1" w:tplc="CFC08E66">
      <w:numFmt w:val="bullet"/>
      <w:lvlText w:val="-"/>
      <w:lvlJc w:val="left"/>
      <w:pPr>
        <w:tabs>
          <w:tab w:val="num" w:pos="1440"/>
        </w:tabs>
        <w:ind w:left="1440" w:hanging="360"/>
      </w:pPr>
      <w:rPr>
        <w:rFonts w:ascii="Times New Roman" w:eastAsia="Times New Roman" w:hAnsi="Times New Roman" w:cs="Times New Roman"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0CD15F5E"/>
    <w:multiLevelType w:val="hybridMultilevel"/>
    <w:tmpl w:val="7C589CB2"/>
    <w:lvl w:ilvl="0" w:tplc="04140017">
      <w:start w:val="1"/>
      <w:numFmt w:val="lowerLetter"/>
      <w:lvlText w:val="%1)"/>
      <w:lvlJc w:val="left"/>
      <w:pPr>
        <w:tabs>
          <w:tab w:val="num" w:pos="720"/>
        </w:tabs>
        <w:ind w:left="720" w:hanging="360"/>
      </w:pPr>
      <w:rPr>
        <w:rFonts w:hint="default"/>
      </w:rPr>
    </w:lvl>
    <w:lvl w:ilvl="1" w:tplc="CFC08E66">
      <w:numFmt w:val="bullet"/>
      <w:lvlText w:val="-"/>
      <w:lvlJc w:val="left"/>
      <w:pPr>
        <w:tabs>
          <w:tab w:val="num" w:pos="1440"/>
        </w:tabs>
        <w:ind w:left="1440" w:hanging="360"/>
      </w:pPr>
      <w:rPr>
        <w:rFonts w:ascii="Times New Roman" w:eastAsia="Times New Roman" w:hAnsi="Times New Roman" w:cs="Times New Roman"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215157EC"/>
    <w:multiLevelType w:val="hybridMultilevel"/>
    <w:tmpl w:val="9A680746"/>
    <w:lvl w:ilvl="0" w:tplc="04090015">
      <w:start w:val="1"/>
      <w:numFmt w:val="upperLetter"/>
      <w:lvlText w:val="%1."/>
      <w:lvlJc w:val="left"/>
      <w:pPr>
        <w:ind w:left="720" w:hanging="360"/>
      </w:pPr>
      <w:rPr>
        <w:rFonts w:cs="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49B7E29"/>
    <w:multiLevelType w:val="multilevel"/>
    <w:tmpl w:val="599414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8657024"/>
    <w:multiLevelType w:val="hybridMultilevel"/>
    <w:tmpl w:val="AFC231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98925BF"/>
    <w:multiLevelType w:val="multilevel"/>
    <w:tmpl w:val="9122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4F167E"/>
    <w:multiLevelType w:val="hybridMultilevel"/>
    <w:tmpl w:val="2C6A27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9A534DF"/>
    <w:multiLevelType w:val="multilevel"/>
    <w:tmpl w:val="11D80C4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0" w15:restartNumberingAfterBreak="0">
    <w:nsid w:val="41CD0E52"/>
    <w:multiLevelType w:val="hybridMultilevel"/>
    <w:tmpl w:val="1C568C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67B1CBC"/>
    <w:multiLevelType w:val="multilevel"/>
    <w:tmpl w:val="155CD51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572780"/>
    <w:multiLevelType w:val="hybridMultilevel"/>
    <w:tmpl w:val="0E0A0B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94F1129"/>
    <w:multiLevelType w:val="hybridMultilevel"/>
    <w:tmpl w:val="1764A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AB95382"/>
    <w:multiLevelType w:val="multilevel"/>
    <w:tmpl w:val="AF549CD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9C2B21"/>
    <w:multiLevelType w:val="hybridMultilevel"/>
    <w:tmpl w:val="BA1C3F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68D33BD"/>
    <w:multiLevelType w:val="hybridMultilevel"/>
    <w:tmpl w:val="98FA4CCA"/>
    <w:lvl w:ilvl="0" w:tplc="BEA44B2C">
      <w:start w:val="1"/>
      <w:numFmt w:val="decimal"/>
      <w:lvlText w:val="7.%1"/>
      <w:lvlJc w:val="left"/>
      <w:pPr>
        <w:tabs>
          <w:tab w:val="num" w:pos="360"/>
        </w:tabs>
        <w:ind w:left="360" w:hanging="360"/>
      </w:pPr>
      <w:rPr>
        <w:rFonts w:cs="Times New Roman"/>
      </w:rPr>
    </w:lvl>
    <w:lvl w:ilvl="1" w:tplc="EC3423DC">
      <w:start w:val="1"/>
      <w:numFmt w:val="decimal"/>
      <w:lvlText w:val="9.%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17" w15:restartNumberingAfterBreak="0">
    <w:nsid w:val="572F7ACE"/>
    <w:multiLevelType w:val="hybridMultilevel"/>
    <w:tmpl w:val="0602E762"/>
    <w:lvl w:ilvl="0" w:tplc="3A02C6A8">
      <w:start w:val="1"/>
      <w:numFmt w:val="decimal"/>
      <w:lvlText w:val="6.%1"/>
      <w:lvlJc w:val="left"/>
      <w:pPr>
        <w:tabs>
          <w:tab w:val="num" w:pos="360"/>
        </w:tabs>
        <w:ind w:left="360" w:hanging="360"/>
      </w:pPr>
      <w:rPr>
        <w:rFonts w:cs="Times New Roman"/>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18" w15:restartNumberingAfterBreak="0">
    <w:nsid w:val="588C349D"/>
    <w:multiLevelType w:val="hybridMultilevel"/>
    <w:tmpl w:val="4D3C5B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CE80A94"/>
    <w:multiLevelType w:val="hybridMultilevel"/>
    <w:tmpl w:val="B4606D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EDB5527"/>
    <w:multiLevelType w:val="hybridMultilevel"/>
    <w:tmpl w:val="46EC3252"/>
    <w:lvl w:ilvl="0" w:tplc="E4F41BFE">
      <w:start w:val="1"/>
      <w:numFmt w:val="lowerLetter"/>
      <w:lvlText w:val="%1."/>
      <w:lvlJc w:val="left"/>
      <w:pPr>
        <w:ind w:left="1800" w:hanging="360"/>
      </w:pPr>
      <w:rPr>
        <w:rFonts w:hint="default"/>
      </w:r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21" w15:restartNumberingAfterBreak="0">
    <w:nsid w:val="6101233A"/>
    <w:multiLevelType w:val="hybridMultilevel"/>
    <w:tmpl w:val="D0667DB0"/>
    <w:lvl w:ilvl="0" w:tplc="84B23D5E">
      <w:start w:val="1"/>
      <w:numFmt w:val="upperLetter"/>
      <w:lvlText w:val="%1)"/>
      <w:lvlJc w:val="left"/>
      <w:pPr>
        <w:ind w:left="1070" w:hanging="7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0E0646"/>
    <w:multiLevelType w:val="hybridMultilevel"/>
    <w:tmpl w:val="CF023C2A"/>
    <w:lvl w:ilvl="0" w:tplc="6AD87ECE">
      <w:start w:val="1"/>
      <w:numFmt w:val="decimal"/>
      <w:lvlText w:val="4.%1"/>
      <w:lvlJc w:val="left"/>
      <w:pPr>
        <w:tabs>
          <w:tab w:val="num" w:pos="360"/>
        </w:tabs>
        <w:ind w:left="360" w:hanging="360"/>
      </w:pPr>
      <w:rPr>
        <w:rFonts w:cs="Times New Roman"/>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23" w15:restartNumberingAfterBreak="0">
    <w:nsid w:val="6B2F48BC"/>
    <w:multiLevelType w:val="hybridMultilevel"/>
    <w:tmpl w:val="6B34391E"/>
    <w:lvl w:ilvl="0" w:tplc="E548B59E">
      <w:start w:val="1"/>
      <w:numFmt w:val="decimal"/>
      <w:lvlText w:val="2.%1"/>
      <w:lvlJc w:val="left"/>
      <w:pPr>
        <w:tabs>
          <w:tab w:val="num" w:pos="360"/>
        </w:tabs>
        <w:ind w:left="360" w:hanging="360"/>
      </w:pPr>
      <w:rPr>
        <w:rFonts w:cs="Times New Roman"/>
      </w:rPr>
    </w:lvl>
    <w:lvl w:ilvl="1" w:tplc="04140019">
      <w:start w:val="1"/>
      <w:numFmt w:val="lowerLetter"/>
      <w:lvlText w:val="%2."/>
      <w:lvlJc w:val="left"/>
      <w:pPr>
        <w:tabs>
          <w:tab w:val="num" w:pos="1080"/>
        </w:tabs>
        <w:ind w:left="1080" w:hanging="360"/>
      </w:pPr>
      <w:rPr>
        <w:rFonts w:cs="Times New Roman"/>
      </w:rPr>
    </w:lvl>
    <w:lvl w:ilvl="2" w:tplc="0414001B">
      <w:start w:val="1"/>
      <w:numFmt w:val="lowerRoman"/>
      <w:lvlText w:val="%3."/>
      <w:lvlJc w:val="right"/>
      <w:pPr>
        <w:tabs>
          <w:tab w:val="num" w:pos="1800"/>
        </w:tabs>
        <w:ind w:left="1800" w:hanging="180"/>
      </w:pPr>
      <w:rPr>
        <w:rFonts w:cs="Times New Roman"/>
      </w:rPr>
    </w:lvl>
    <w:lvl w:ilvl="3" w:tplc="0414000F">
      <w:start w:val="1"/>
      <w:numFmt w:val="decimal"/>
      <w:lvlText w:val="%4."/>
      <w:lvlJc w:val="left"/>
      <w:pPr>
        <w:tabs>
          <w:tab w:val="num" w:pos="2520"/>
        </w:tabs>
        <w:ind w:left="2520" w:hanging="360"/>
      </w:pPr>
      <w:rPr>
        <w:rFonts w:cs="Times New Roman"/>
      </w:rPr>
    </w:lvl>
    <w:lvl w:ilvl="4" w:tplc="04140019">
      <w:start w:val="1"/>
      <w:numFmt w:val="lowerLetter"/>
      <w:lvlText w:val="%5."/>
      <w:lvlJc w:val="left"/>
      <w:pPr>
        <w:tabs>
          <w:tab w:val="num" w:pos="3240"/>
        </w:tabs>
        <w:ind w:left="3240" w:hanging="360"/>
      </w:pPr>
      <w:rPr>
        <w:rFonts w:cs="Times New Roman"/>
      </w:rPr>
    </w:lvl>
    <w:lvl w:ilvl="5" w:tplc="0414001B">
      <w:start w:val="1"/>
      <w:numFmt w:val="lowerRoman"/>
      <w:lvlText w:val="%6."/>
      <w:lvlJc w:val="right"/>
      <w:pPr>
        <w:tabs>
          <w:tab w:val="num" w:pos="3960"/>
        </w:tabs>
        <w:ind w:left="3960" w:hanging="180"/>
      </w:pPr>
      <w:rPr>
        <w:rFonts w:cs="Times New Roman"/>
      </w:rPr>
    </w:lvl>
    <w:lvl w:ilvl="6" w:tplc="0414000F">
      <w:start w:val="1"/>
      <w:numFmt w:val="decimal"/>
      <w:lvlText w:val="%7."/>
      <w:lvlJc w:val="left"/>
      <w:pPr>
        <w:tabs>
          <w:tab w:val="num" w:pos="4680"/>
        </w:tabs>
        <w:ind w:left="4680" w:hanging="360"/>
      </w:pPr>
      <w:rPr>
        <w:rFonts w:cs="Times New Roman"/>
      </w:rPr>
    </w:lvl>
    <w:lvl w:ilvl="7" w:tplc="04140019">
      <w:start w:val="1"/>
      <w:numFmt w:val="lowerLetter"/>
      <w:lvlText w:val="%8."/>
      <w:lvlJc w:val="left"/>
      <w:pPr>
        <w:tabs>
          <w:tab w:val="num" w:pos="5400"/>
        </w:tabs>
        <w:ind w:left="5400" w:hanging="360"/>
      </w:pPr>
      <w:rPr>
        <w:rFonts w:cs="Times New Roman"/>
      </w:rPr>
    </w:lvl>
    <w:lvl w:ilvl="8" w:tplc="0414001B">
      <w:start w:val="1"/>
      <w:numFmt w:val="lowerRoman"/>
      <w:lvlText w:val="%9."/>
      <w:lvlJc w:val="right"/>
      <w:pPr>
        <w:tabs>
          <w:tab w:val="num" w:pos="6120"/>
        </w:tabs>
        <w:ind w:left="6120" w:hanging="180"/>
      </w:pPr>
      <w:rPr>
        <w:rFonts w:cs="Times New Roman"/>
      </w:rPr>
    </w:lvl>
  </w:abstractNum>
  <w:abstractNum w:abstractNumId="24" w15:restartNumberingAfterBreak="0">
    <w:nsid w:val="70BF12DA"/>
    <w:multiLevelType w:val="hybridMultilevel"/>
    <w:tmpl w:val="B65EDED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7B152E03"/>
    <w:multiLevelType w:val="hybridMultilevel"/>
    <w:tmpl w:val="8C58A124"/>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16cid:durableId="336663111">
    <w:abstractNumId w:val="2"/>
  </w:num>
  <w:num w:numId="2" w16cid:durableId="1941059863">
    <w:abstractNumId w:val="25"/>
  </w:num>
  <w:num w:numId="3" w16cid:durableId="308362416">
    <w:abstractNumId w:val="0"/>
  </w:num>
  <w:num w:numId="4" w16cid:durableId="1296911000">
    <w:abstractNumId w:val="3"/>
  </w:num>
  <w:num w:numId="5" w16cid:durableId="850949784">
    <w:abstractNumId w:val="4"/>
  </w:num>
  <w:num w:numId="6" w16cid:durableId="379399358">
    <w:abstractNumId w:val="13"/>
  </w:num>
  <w:num w:numId="7" w16cid:durableId="37055525">
    <w:abstractNumId w:val="13"/>
  </w:num>
  <w:num w:numId="8" w16cid:durableId="1435243434">
    <w:abstractNumId w:val="6"/>
  </w:num>
  <w:num w:numId="9" w16cid:durableId="1350835181">
    <w:abstractNumId w:val="18"/>
  </w:num>
  <w:num w:numId="10" w16cid:durableId="101725652">
    <w:abstractNumId w:val="8"/>
  </w:num>
  <w:num w:numId="11" w16cid:durableId="950167656">
    <w:abstractNumId w:val="19"/>
  </w:num>
  <w:num w:numId="12" w16cid:durableId="1480684606">
    <w:abstractNumId w:val="20"/>
  </w:num>
  <w:num w:numId="13" w16cid:durableId="259409574">
    <w:abstractNumId w:val="10"/>
  </w:num>
  <w:num w:numId="14" w16cid:durableId="1785463645">
    <w:abstractNumId w:val="15"/>
  </w:num>
  <w:num w:numId="15" w16cid:durableId="1554273503">
    <w:abstractNumId w:val="24"/>
  </w:num>
  <w:num w:numId="16" w16cid:durableId="20381904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67221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62776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8246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89404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98742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765525">
    <w:abstractNumId w:val="5"/>
  </w:num>
  <w:num w:numId="23" w16cid:durableId="1843348648">
    <w:abstractNumId w:val="12"/>
  </w:num>
  <w:num w:numId="24" w16cid:durableId="18549928">
    <w:abstractNumId w:val="7"/>
  </w:num>
  <w:num w:numId="25" w16cid:durableId="187763737">
    <w:abstractNumId w:val="21"/>
  </w:num>
  <w:num w:numId="26" w16cid:durableId="2012902994">
    <w:abstractNumId w:val="23"/>
  </w:num>
  <w:num w:numId="27" w16cid:durableId="1723671656">
    <w:abstractNumId w:val="1"/>
  </w:num>
  <w:num w:numId="28" w16cid:durableId="1963923201">
    <w:abstractNumId w:val="11"/>
  </w:num>
  <w:num w:numId="29" w16cid:durableId="6859826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C8"/>
    <w:rsid w:val="00013B67"/>
    <w:rsid w:val="00040145"/>
    <w:rsid w:val="0009391D"/>
    <w:rsid w:val="000C61F6"/>
    <w:rsid w:val="000E613E"/>
    <w:rsid w:val="000F4674"/>
    <w:rsid w:val="001123CC"/>
    <w:rsid w:val="001168E7"/>
    <w:rsid w:val="00130C88"/>
    <w:rsid w:val="001342F2"/>
    <w:rsid w:val="00135EAC"/>
    <w:rsid w:val="001403C7"/>
    <w:rsid w:val="001906CE"/>
    <w:rsid w:val="0019694C"/>
    <w:rsid w:val="001B0C5A"/>
    <w:rsid w:val="001B7BB7"/>
    <w:rsid w:val="001D2DF2"/>
    <w:rsid w:val="001D3D12"/>
    <w:rsid w:val="001E183D"/>
    <w:rsid w:val="001E2835"/>
    <w:rsid w:val="001F41B8"/>
    <w:rsid w:val="00210CC5"/>
    <w:rsid w:val="00215289"/>
    <w:rsid w:val="002259F2"/>
    <w:rsid w:val="0024160A"/>
    <w:rsid w:val="002462CA"/>
    <w:rsid w:val="002467E1"/>
    <w:rsid w:val="00250E61"/>
    <w:rsid w:val="002638DB"/>
    <w:rsid w:val="00271B8B"/>
    <w:rsid w:val="00274EA2"/>
    <w:rsid w:val="00286405"/>
    <w:rsid w:val="00287D98"/>
    <w:rsid w:val="002977E4"/>
    <w:rsid w:val="002A54EA"/>
    <w:rsid w:val="002A5EE8"/>
    <w:rsid w:val="002C4078"/>
    <w:rsid w:val="002C4822"/>
    <w:rsid w:val="002C7114"/>
    <w:rsid w:val="002D4FB0"/>
    <w:rsid w:val="002E3F89"/>
    <w:rsid w:val="002F490B"/>
    <w:rsid w:val="002F5FCE"/>
    <w:rsid w:val="00302DD1"/>
    <w:rsid w:val="003056CE"/>
    <w:rsid w:val="00306664"/>
    <w:rsid w:val="003112E5"/>
    <w:rsid w:val="003170DE"/>
    <w:rsid w:val="003452FD"/>
    <w:rsid w:val="0035112C"/>
    <w:rsid w:val="00373EDF"/>
    <w:rsid w:val="00376921"/>
    <w:rsid w:val="003773C8"/>
    <w:rsid w:val="003A4C48"/>
    <w:rsid w:val="003B26BD"/>
    <w:rsid w:val="003D42F7"/>
    <w:rsid w:val="003E3B0F"/>
    <w:rsid w:val="004146CE"/>
    <w:rsid w:val="00433B59"/>
    <w:rsid w:val="004826DF"/>
    <w:rsid w:val="004B01C0"/>
    <w:rsid w:val="004C3F6B"/>
    <w:rsid w:val="004D667A"/>
    <w:rsid w:val="004F6DB9"/>
    <w:rsid w:val="00544992"/>
    <w:rsid w:val="005538DB"/>
    <w:rsid w:val="00573545"/>
    <w:rsid w:val="005B1826"/>
    <w:rsid w:val="005C173D"/>
    <w:rsid w:val="005D0899"/>
    <w:rsid w:val="005F03D9"/>
    <w:rsid w:val="0060463A"/>
    <w:rsid w:val="00607E99"/>
    <w:rsid w:val="0062629B"/>
    <w:rsid w:val="0063309A"/>
    <w:rsid w:val="00644150"/>
    <w:rsid w:val="00673B09"/>
    <w:rsid w:val="00676CA4"/>
    <w:rsid w:val="006804A1"/>
    <w:rsid w:val="00681F54"/>
    <w:rsid w:val="00683E8C"/>
    <w:rsid w:val="00697924"/>
    <w:rsid w:val="006A0EDC"/>
    <w:rsid w:val="006B5F7F"/>
    <w:rsid w:val="006B77E9"/>
    <w:rsid w:val="006C51BC"/>
    <w:rsid w:val="006E70DB"/>
    <w:rsid w:val="006F22D3"/>
    <w:rsid w:val="00703699"/>
    <w:rsid w:val="0072789A"/>
    <w:rsid w:val="00761F01"/>
    <w:rsid w:val="007847E5"/>
    <w:rsid w:val="00790B71"/>
    <w:rsid w:val="007A248D"/>
    <w:rsid w:val="007B17DF"/>
    <w:rsid w:val="007C10D4"/>
    <w:rsid w:val="007C1C4E"/>
    <w:rsid w:val="007C3053"/>
    <w:rsid w:val="007F652B"/>
    <w:rsid w:val="0080336E"/>
    <w:rsid w:val="0082528E"/>
    <w:rsid w:val="008356D7"/>
    <w:rsid w:val="00844E70"/>
    <w:rsid w:val="008670D4"/>
    <w:rsid w:val="00876A9F"/>
    <w:rsid w:val="00893519"/>
    <w:rsid w:val="008A0519"/>
    <w:rsid w:val="008B331D"/>
    <w:rsid w:val="008B610C"/>
    <w:rsid w:val="008C20A5"/>
    <w:rsid w:val="008D503A"/>
    <w:rsid w:val="008E0117"/>
    <w:rsid w:val="0091242D"/>
    <w:rsid w:val="00914D88"/>
    <w:rsid w:val="00920353"/>
    <w:rsid w:val="009517A9"/>
    <w:rsid w:val="00991714"/>
    <w:rsid w:val="009A1AD9"/>
    <w:rsid w:val="009A28FB"/>
    <w:rsid w:val="009A2C32"/>
    <w:rsid w:val="009B3EE1"/>
    <w:rsid w:val="009B46C7"/>
    <w:rsid w:val="009C11E3"/>
    <w:rsid w:val="009D5C44"/>
    <w:rsid w:val="009F0604"/>
    <w:rsid w:val="00A05B78"/>
    <w:rsid w:val="00A1695B"/>
    <w:rsid w:val="00A17E3D"/>
    <w:rsid w:val="00A3467E"/>
    <w:rsid w:val="00A360AA"/>
    <w:rsid w:val="00A37D1E"/>
    <w:rsid w:val="00A428E3"/>
    <w:rsid w:val="00A462C0"/>
    <w:rsid w:val="00A53394"/>
    <w:rsid w:val="00A55B44"/>
    <w:rsid w:val="00A7185F"/>
    <w:rsid w:val="00A7470E"/>
    <w:rsid w:val="00A76441"/>
    <w:rsid w:val="00AA2E99"/>
    <w:rsid w:val="00AD1773"/>
    <w:rsid w:val="00AD52F8"/>
    <w:rsid w:val="00AE3DE0"/>
    <w:rsid w:val="00AE4ACB"/>
    <w:rsid w:val="00AE7D34"/>
    <w:rsid w:val="00AF015E"/>
    <w:rsid w:val="00AF05D3"/>
    <w:rsid w:val="00B02FC2"/>
    <w:rsid w:val="00B0339E"/>
    <w:rsid w:val="00B105E7"/>
    <w:rsid w:val="00B235A1"/>
    <w:rsid w:val="00B24722"/>
    <w:rsid w:val="00B405FC"/>
    <w:rsid w:val="00B43270"/>
    <w:rsid w:val="00B5179B"/>
    <w:rsid w:val="00B55FCB"/>
    <w:rsid w:val="00B66EC5"/>
    <w:rsid w:val="00B74787"/>
    <w:rsid w:val="00B85BFE"/>
    <w:rsid w:val="00BA01BD"/>
    <w:rsid w:val="00BA776D"/>
    <w:rsid w:val="00BA7799"/>
    <w:rsid w:val="00BC1CB3"/>
    <w:rsid w:val="00BD775E"/>
    <w:rsid w:val="00C009BC"/>
    <w:rsid w:val="00C04CD2"/>
    <w:rsid w:val="00C1160E"/>
    <w:rsid w:val="00C12F64"/>
    <w:rsid w:val="00C16D82"/>
    <w:rsid w:val="00C215FE"/>
    <w:rsid w:val="00C43701"/>
    <w:rsid w:val="00C46054"/>
    <w:rsid w:val="00C54F19"/>
    <w:rsid w:val="00C61303"/>
    <w:rsid w:val="00C84C5E"/>
    <w:rsid w:val="00CB0D48"/>
    <w:rsid w:val="00CB220F"/>
    <w:rsid w:val="00CB55EE"/>
    <w:rsid w:val="00CE594A"/>
    <w:rsid w:val="00CE6E75"/>
    <w:rsid w:val="00CF766C"/>
    <w:rsid w:val="00CF77DA"/>
    <w:rsid w:val="00D24665"/>
    <w:rsid w:val="00D449D9"/>
    <w:rsid w:val="00D471C9"/>
    <w:rsid w:val="00D60665"/>
    <w:rsid w:val="00D63EFF"/>
    <w:rsid w:val="00D80267"/>
    <w:rsid w:val="00DA063C"/>
    <w:rsid w:val="00DA44A6"/>
    <w:rsid w:val="00DA7727"/>
    <w:rsid w:val="00DC78F0"/>
    <w:rsid w:val="00DF0BED"/>
    <w:rsid w:val="00E01154"/>
    <w:rsid w:val="00E10DC8"/>
    <w:rsid w:val="00E119A8"/>
    <w:rsid w:val="00E134BC"/>
    <w:rsid w:val="00E16D6E"/>
    <w:rsid w:val="00E24A2F"/>
    <w:rsid w:val="00E26C32"/>
    <w:rsid w:val="00E318A3"/>
    <w:rsid w:val="00E8554B"/>
    <w:rsid w:val="00E9202D"/>
    <w:rsid w:val="00F01583"/>
    <w:rsid w:val="00F24788"/>
    <w:rsid w:val="00F460C2"/>
    <w:rsid w:val="00F619F4"/>
    <w:rsid w:val="00F85F1E"/>
    <w:rsid w:val="00F876A0"/>
    <w:rsid w:val="00F907AE"/>
    <w:rsid w:val="00F91E97"/>
    <w:rsid w:val="00FB2F9B"/>
    <w:rsid w:val="00FB42D0"/>
    <w:rsid w:val="00FB593A"/>
    <w:rsid w:val="2235566C"/>
    <w:rsid w:val="71C39CFD"/>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00C07"/>
  <w15:docId w15:val="{6B678211-2638-4142-930C-38CA900BF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mallCaps/>
      <w:sz w:val="28"/>
    </w:rPr>
  </w:style>
  <w:style w:type="paragraph" w:styleId="Heading2">
    <w:name w:val="heading 2"/>
    <w:basedOn w:val="Normal"/>
    <w:next w:val="Normal"/>
    <w:qFormat/>
    <w:pPr>
      <w:keepNext/>
      <w:outlineLvl w:val="1"/>
    </w:pPr>
    <w:rPr>
      <w:b/>
      <w:bCs/>
      <w:smallCaps/>
      <w:sz w:val="28"/>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alloonText">
    <w:name w:val="Balloon Text"/>
    <w:basedOn w:val="Normal"/>
    <w:link w:val="BalloonTextChar"/>
    <w:rsid w:val="006B77E9"/>
    <w:rPr>
      <w:rFonts w:ascii="Tahoma" w:hAnsi="Tahoma" w:cs="Tahoma"/>
      <w:sz w:val="16"/>
      <w:szCs w:val="16"/>
    </w:rPr>
  </w:style>
  <w:style w:type="character" w:customStyle="1" w:styleId="BalloonTextChar">
    <w:name w:val="Balloon Text Char"/>
    <w:link w:val="BalloonText"/>
    <w:rsid w:val="006B77E9"/>
    <w:rPr>
      <w:rFonts w:ascii="Tahoma" w:hAnsi="Tahoma" w:cs="Tahoma"/>
      <w:sz w:val="16"/>
      <w:szCs w:val="16"/>
    </w:rPr>
  </w:style>
  <w:style w:type="paragraph" w:customStyle="1" w:styleId="Default">
    <w:name w:val="Default"/>
    <w:rsid w:val="001E2835"/>
    <w:pPr>
      <w:autoSpaceDE w:val="0"/>
      <w:autoSpaceDN w:val="0"/>
      <w:adjustRightInd w:val="0"/>
    </w:pPr>
    <w:rPr>
      <w:color w:val="000000"/>
      <w:sz w:val="24"/>
      <w:szCs w:val="24"/>
    </w:rPr>
  </w:style>
  <w:style w:type="paragraph" w:styleId="ListParagraph">
    <w:name w:val="List Paragraph"/>
    <w:basedOn w:val="Normal"/>
    <w:uiPriority w:val="34"/>
    <w:qFormat/>
    <w:rsid w:val="007F652B"/>
    <w:pPr>
      <w:spacing w:line="276" w:lineRule="auto"/>
      <w:ind w:left="720"/>
      <w:contextualSpacing/>
    </w:pPr>
    <w:rPr>
      <w:rFonts w:ascii="Calibri" w:eastAsia="Calibri" w:hAnsi="Calibri"/>
      <w:sz w:val="22"/>
      <w:szCs w:val="22"/>
      <w:lang w:eastAsia="en-US"/>
    </w:rPr>
  </w:style>
  <w:style w:type="paragraph" w:styleId="NoSpacing">
    <w:name w:val="No Spacing"/>
    <w:uiPriority w:val="1"/>
    <w:qFormat/>
    <w:rsid w:val="00C46054"/>
    <w:rPr>
      <w:rFonts w:ascii="Calibri" w:eastAsia="Calibri" w:hAnsi="Calibri"/>
      <w:sz w:val="22"/>
      <w:szCs w:val="22"/>
      <w:lang w:eastAsia="en-US"/>
    </w:rPr>
  </w:style>
  <w:style w:type="character" w:styleId="PlaceholderText">
    <w:name w:val="Placeholder Text"/>
    <w:basedOn w:val="DefaultParagraphFont"/>
    <w:uiPriority w:val="99"/>
    <w:semiHidden/>
    <w:rsid w:val="00673B09"/>
    <w:rPr>
      <w:color w:val="808080"/>
    </w:rPr>
  </w:style>
  <w:style w:type="character" w:styleId="Hyperlink">
    <w:name w:val="Hyperlink"/>
    <w:basedOn w:val="DefaultParagraphFont"/>
    <w:unhideWhenUsed/>
    <w:rsid w:val="00C1160E"/>
    <w:rPr>
      <w:color w:val="0000FF" w:themeColor="hyperlink"/>
      <w:u w:val="single"/>
    </w:rPr>
  </w:style>
  <w:style w:type="character" w:styleId="UnresolvedMention">
    <w:name w:val="Unresolved Mention"/>
    <w:basedOn w:val="DefaultParagraphFont"/>
    <w:uiPriority w:val="99"/>
    <w:semiHidden/>
    <w:unhideWhenUsed/>
    <w:rsid w:val="00C1160E"/>
    <w:rPr>
      <w:color w:val="605E5C"/>
      <w:shd w:val="clear" w:color="auto" w:fill="E1DFDD"/>
    </w:rPr>
  </w:style>
  <w:style w:type="paragraph" w:customStyle="1" w:styleId="text-16">
    <w:name w:val="text-16"/>
    <w:basedOn w:val="Normal"/>
    <w:rsid w:val="00C215FE"/>
    <w:pPr>
      <w:spacing w:before="100" w:beforeAutospacing="1" w:after="100" w:afterAutospacing="1"/>
    </w:pPr>
    <w:rPr>
      <w:lang w:val="en-US" w:eastAsia="en-US"/>
    </w:rPr>
  </w:style>
  <w:style w:type="character" w:customStyle="1" w:styleId="normaltextrun">
    <w:name w:val="normaltextrun"/>
    <w:basedOn w:val="DefaultParagraphFont"/>
    <w:rsid w:val="005538DB"/>
  </w:style>
  <w:style w:type="paragraph" w:styleId="Revision">
    <w:name w:val="Revision"/>
    <w:hidden/>
    <w:uiPriority w:val="99"/>
    <w:semiHidden/>
    <w:rsid w:val="00287D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36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pai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ra\OneDrive%20-%20Norwegian%20People's%20Aid\Documents\IEH%20&#229;rsrapportering%202015\Styresak%20revidering%20NF%20etiske%20standarder.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95218609855B439BCFEFC8EE3C5862" ma:contentTypeVersion="16" ma:contentTypeDescription="Create a new document." ma:contentTypeScope="" ma:versionID="7b4a992eb9b98a9d6d00bbb2a4d657aa">
  <xsd:schema xmlns:xsd="http://www.w3.org/2001/XMLSchema" xmlns:xs="http://www.w3.org/2001/XMLSchema" xmlns:p="http://schemas.microsoft.com/office/2006/metadata/properties" xmlns:ns3="2f2b78c5-45d0-41bf-9d03-23451150fbc0" xmlns:ns4="2bfc5f1b-f655-421e-aa9b-f9272a4ef988" targetNamespace="http://schemas.microsoft.com/office/2006/metadata/properties" ma:root="true" ma:fieldsID="a98c502347b81cd9a7ee82383fabff8e" ns3:_="" ns4:_="">
    <xsd:import namespace="2f2b78c5-45d0-41bf-9d03-23451150fbc0"/>
    <xsd:import namespace="2bfc5f1b-f655-421e-aa9b-f9272a4ef9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b78c5-45d0-41bf-9d03-23451150f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fc5f1b-f655-421e-aa9b-f9272a4ef9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activity xmlns="2f2b78c5-45d0-41bf-9d03-23451150fbc0" xsi:nil="true"/>
  </documentManagement>
</p:properties>
</file>

<file path=customXml/itemProps1.xml><?xml version="1.0" encoding="utf-8"?>
<ds:datastoreItem xmlns:ds="http://schemas.openxmlformats.org/officeDocument/2006/customXml" ds:itemID="{7C758172-CD55-4626-BA49-C928BFD42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b78c5-45d0-41bf-9d03-23451150fbc0"/>
    <ds:schemaRef ds:uri="2bfc5f1b-f655-421e-aa9b-f9272a4ef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175E7C-D59F-4521-BF43-4C89C54C53C0}">
  <ds:schemaRefs>
    <ds:schemaRef ds:uri="http://schemas.microsoft.com/sharepoint/v3/contenttype/forms"/>
  </ds:schemaRefs>
</ds:datastoreItem>
</file>

<file path=customXml/itemProps3.xml><?xml version="1.0" encoding="utf-8"?>
<ds:datastoreItem xmlns:ds="http://schemas.openxmlformats.org/officeDocument/2006/customXml" ds:itemID="{E451B563-16B7-4F3E-8686-FB55B02DA35F}">
  <ds:schemaRefs>
    <ds:schemaRef ds:uri="http://schemas.openxmlformats.org/officeDocument/2006/bibliography"/>
  </ds:schemaRefs>
</ds:datastoreItem>
</file>

<file path=customXml/itemProps4.xml><?xml version="1.0" encoding="utf-8"?>
<ds:datastoreItem xmlns:ds="http://schemas.openxmlformats.org/officeDocument/2006/customXml" ds:itemID="{BE8E9088-8D32-468E-9C1C-554948727595}">
  <ds:schemaRefs>
    <ds:schemaRef ds:uri="http://schemas.microsoft.com/office/2006/metadata/longProperties"/>
  </ds:schemaRefs>
</ds:datastoreItem>
</file>

<file path=customXml/itemProps5.xml><?xml version="1.0" encoding="utf-8"?>
<ds:datastoreItem xmlns:ds="http://schemas.openxmlformats.org/officeDocument/2006/customXml" ds:itemID="{F548D0F2-39C9-4B70-A946-20868A8A8786}">
  <ds:schemaRefs>
    <ds:schemaRef ds:uri="http://schemas.microsoft.com/office/2006/metadata/properties"/>
    <ds:schemaRef ds:uri="http://schemas.microsoft.com/office/infopath/2007/PartnerControls"/>
    <ds:schemaRef ds:uri="2f2b78c5-45d0-41bf-9d03-23451150fbc0"/>
  </ds:schemaRefs>
</ds:datastoreItem>
</file>

<file path=docProps/app.xml><?xml version="1.0" encoding="utf-8"?>
<Properties xmlns="http://schemas.openxmlformats.org/officeDocument/2006/extended-properties" xmlns:vt="http://schemas.openxmlformats.org/officeDocument/2006/docPropsVTypes">
  <Template>Styresak revidering NF etiske standarder</Template>
  <TotalTime>0</TotalTime>
  <Pages>5</Pages>
  <Words>2167</Words>
  <Characters>12357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BOARD MEETING 1/2007</vt:lpstr>
    </vt:vector>
  </TitlesOfParts>
  <Company>Norsk Folkehjelp</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1/2007</dc:title>
  <dc:subject/>
  <dc:creator>Ivar Aamodt</dc:creator>
  <cp:keywords/>
  <dc:description/>
  <cp:lastModifiedBy>Torunn Aaslund</cp:lastModifiedBy>
  <cp:revision>5</cp:revision>
  <cp:lastPrinted>2011-09-09T13:10:00Z</cp:lastPrinted>
  <dcterms:created xsi:type="dcterms:W3CDTF">2023-04-24T06:36:00Z</dcterms:created>
  <dcterms:modified xsi:type="dcterms:W3CDTF">2023-04-24T11:04:00Z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0x0101001695218609855B439BCFEFC8EE3C5862</vt:lpwstr>
  </property>
  <property fmtid="{D5CDD505-2E9C-101B-9397-08002B2CF9AE}" pid="3" name="Område">
    <vt:lpwstr/>
  </property>
  <property fmtid="{D5CDD505-2E9C-101B-9397-08002B2CF9AE}" pid="4" name="År">
    <vt:lpwstr/>
  </property>
  <property fmtid="{D5CDD505-2E9C-101B-9397-08002B2CF9AE}" pid="5" name="Kategori">
    <vt:lpwstr/>
  </property>
  <property fmtid="{D5CDD505-2E9C-101B-9397-08002B2CF9AE}" pid="6" name="Order">
    <vt:r8>1100</vt:r8>
  </property>
  <property fmtid="{D5CDD505-2E9C-101B-9397-08002B2CF9AE}" pid="7" name="Styre dokument status">
    <vt:lpwstr>1457;#Godkjent|b9a822e4-dbc7-4936-9d7b-384b098ead74</vt:lpwstr>
  </property>
  <property fmtid="{D5CDD505-2E9C-101B-9397-08002B2CF9AE}" pid="8" name="Styre møte nr">
    <vt:lpwstr>1776;#Styremøte nr 1|b6e74cca-75d6-4d0b-af3d-046fc85eed16</vt:lpwstr>
  </property>
  <property fmtid="{D5CDD505-2E9C-101B-9397-08002B2CF9AE}" pid="9" name="Global Term">
    <vt:lpwstr/>
  </property>
  <property fmtid="{D5CDD505-2E9C-101B-9397-08002B2CF9AE}" pid="10" name="TaxKeyword">
    <vt:lpwstr/>
  </property>
  <property fmtid="{D5CDD505-2E9C-101B-9397-08002B2CF9AE}" pid="11" name="xd_ProgID">
    <vt:lpwstr/>
  </property>
  <property fmtid="{D5CDD505-2E9C-101B-9397-08002B2CF9AE}" pid="12" name="Document Type">
    <vt:lpwstr>1;#Meetings|8620f886-cbeb-4140-a865-a2317fe849c4</vt:lpwstr>
  </property>
  <property fmtid="{D5CDD505-2E9C-101B-9397-08002B2CF9AE}" pid="13" name="TemplateUrl">
    <vt:lpwstr/>
  </property>
  <property fmtid="{D5CDD505-2E9C-101B-9397-08002B2CF9AE}" pid="14" name="_CopySource">
    <vt:lpwstr>https://share.npaid.org/sites/management/board/Styre/Styresak mal.dotx</vt:lpwstr>
  </property>
  <property fmtid="{D5CDD505-2E9C-101B-9397-08002B2CF9AE}" pid="15" name="Dokumentstatus">
    <vt:lpwstr/>
  </property>
  <property fmtid="{D5CDD505-2E9C-101B-9397-08002B2CF9AE}" pid="16" name="AU-møtenummer">
    <vt:lpwstr/>
  </property>
  <property fmtid="{D5CDD505-2E9C-101B-9397-08002B2CF9AE}" pid="17" name="Body">
    <vt:lpwstr/>
  </property>
  <property fmtid="{D5CDD505-2E9C-101B-9397-08002B2CF9AE}" pid="18" name="xd_Signature">
    <vt:bool>false</vt:bool>
  </property>
  <property fmtid="{D5CDD505-2E9C-101B-9397-08002B2CF9AE}" pid="19" name="DocumentSetDescription">
    <vt:lpwstr/>
  </property>
  <property fmtid="{D5CDD505-2E9C-101B-9397-08002B2CF9AE}" pid="20" name="AssignedTo">
    <vt:lpwstr/>
  </property>
  <property fmtid="{D5CDD505-2E9C-101B-9397-08002B2CF9AE}" pid="21" name="SharedWithUsers">
    <vt:lpwstr/>
  </property>
  <property fmtid="{D5CDD505-2E9C-101B-9397-08002B2CF9AE}" pid="22" name="Status">
    <vt:lpwstr></vt:lpwstr>
  </property>
  <property fmtid="{D5CDD505-2E9C-101B-9397-08002B2CF9AE}" pid="23" name="ComplianceAssetId">
    <vt:lpwstr/>
  </property>
  <property fmtid="{D5CDD505-2E9C-101B-9397-08002B2CF9AE}" pid="24" name="Priority">
    <vt:lpwstr/>
  </property>
  <property fmtid="{D5CDD505-2E9C-101B-9397-08002B2CF9AE}" pid="25" name="_ExtendedDescription">
    <vt:lpwstr/>
  </property>
  <property fmtid="{D5CDD505-2E9C-101B-9397-08002B2CF9AE}" pid="26" name="Predecessors">
    <vt:lpwstr/>
  </property>
</Properties>
</file>